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D6" w:rsidRPr="009F53D6" w:rsidRDefault="009F53D6" w:rsidP="009F53D6">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hu-HU"/>
        </w:rPr>
      </w:pPr>
      <w:r w:rsidRPr="009F53D6">
        <w:rPr>
          <w:rFonts w:ascii="Times New Roman" w:eastAsia="Times New Roman" w:hAnsi="Times New Roman" w:cs="Times New Roman"/>
          <w:b/>
          <w:bCs/>
          <w:kern w:val="36"/>
          <w:sz w:val="24"/>
          <w:szCs w:val="24"/>
          <w:lang w:eastAsia="hu-HU"/>
        </w:rPr>
        <w:t>2003. évi CXXV. törvény</w:t>
      </w:r>
    </w:p>
    <w:p w:rsidR="009F53D6" w:rsidRPr="009F53D6" w:rsidRDefault="009F53D6" w:rsidP="009F53D6">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hu-HU"/>
        </w:rPr>
      </w:pPr>
      <w:r w:rsidRPr="009F53D6">
        <w:rPr>
          <w:rFonts w:ascii="Times New Roman" w:eastAsia="Times New Roman" w:hAnsi="Times New Roman" w:cs="Times New Roman"/>
          <w:b/>
          <w:bCs/>
          <w:kern w:val="36"/>
          <w:sz w:val="24"/>
          <w:szCs w:val="24"/>
          <w:lang w:eastAsia="hu-HU"/>
        </w:rPr>
        <w:t>az egyenlő bánásmódról és az esélyegyenlőség előmozdításáról</w:t>
      </w:r>
      <w:hyperlink r:id="rId5" w:anchor="lbj0id54fb" w:history="1">
        <w:r w:rsidRPr="009F53D6">
          <w:rPr>
            <w:rFonts w:ascii="Times New Roman" w:eastAsia="Times New Roman" w:hAnsi="Times New Roman" w:cs="Times New Roman"/>
            <w:b/>
            <w:bCs/>
            <w:color w:val="0000FF"/>
            <w:kern w:val="36"/>
            <w:sz w:val="24"/>
            <w:szCs w:val="24"/>
            <w:u w:val="single"/>
            <w:vertAlign w:val="superscript"/>
            <w:lang w:eastAsia="hu-HU"/>
          </w:rPr>
          <w:t>1</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Az Országgyűlés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elismerve minden ember jogát ahhoz, hogy egyenlő méltóságú személyként élhessen,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azon szándékától vezérelve, hogy hatékony jogvédelmet biztosítson a hátrányos megkülönböztetést elszenvedők számára,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kinyilvánítva azt, hogy az esélyegyenlőség és a társadalmi felzárkózás előmozdítása elsősorban állami kötelezettség,</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tekintettel az Alaptörvény II. és XV. cikkére, valamint a Köztársaság nemzetközi kötelezettségeire és az európai közösségi jog vívmányaira a következő törvényt alkotja:</w:t>
      </w:r>
      <w:hyperlink r:id="rId6" w:anchor="lbj1id54fb" w:history="1">
        <w:r w:rsidRPr="009F53D6">
          <w:rPr>
            <w:rFonts w:ascii="Times New Roman" w:eastAsia="Times New Roman" w:hAnsi="Times New Roman" w:cs="Times New Roman"/>
            <w:color w:val="0000FF"/>
            <w:sz w:val="24"/>
            <w:szCs w:val="24"/>
            <w:u w:val="single"/>
            <w:vertAlign w:val="superscript"/>
            <w:lang w:eastAsia="hu-HU"/>
          </w:rPr>
          <w:t>2</w:t>
        </w:r>
      </w:hyperlink>
    </w:p>
    <w:p w:rsidR="009F53D6" w:rsidRPr="009F53D6" w:rsidRDefault="009F53D6" w:rsidP="009F53D6">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i/>
          <w:iCs/>
          <w:sz w:val="24"/>
          <w:szCs w:val="24"/>
          <w:lang w:eastAsia="hu-HU"/>
        </w:rPr>
        <w:t>I. Fejezet</w:t>
      </w:r>
    </w:p>
    <w:p w:rsidR="009F53D6" w:rsidRPr="009F53D6" w:rsidRDefault="009F53D6" w:rsidP="009F53D6">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i/>
          <w:iCs/>
          <w:sz w:val="24"/>
          <w:szCs w:val="24"/>
          <w:lang w:eastAsia="hu-HU"/>
        </w:rPr>
        <w:t>ÁLTALÁNOS RENDELKEZÉSEK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1. §</w:t>
      </w:r>
      <w:hyperlink r:id="rId7" w:anchor="lbj2id54fb" w:history="1">
        <w:r w:rsidRPr="009F53D6">
          <w:rPr>
            <w:rFonts w:ascii="Times New Roman" w:eastAsia="Times New Roman" w:hAnsi="Times New Roman" w:cs="Times New Roman"/>
            <w:b/>
            <w:bCs/>
            <w:color w:val="0000FF"/>
            <w:sz w:val="24"/>
            <w:szCs w:val="24"/>
            <w:u w:val="single"/>
            <w:vertAlign w:val="superscript"/>
            <w:lang w:eastAsia="hu-HU"/>
          </w:rPr>
          <w:t>3</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Az egyenlő bánásmód követelménye alapján Magyarország területén tartózkodó természetes személyekkel, ezek csoportjaival, valamint a jogi személyekkel és a jogi személyiséggel nem rendelkező szervezetekkel szemben e törvény rendelkezései szerint azonos tisztelettel és körültekintéssel, az egyéni szempontok azonos mértékű figyelembevételével kell eljárni.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 xml:space="preserve">2. § </w:t>
      </w:r>
      <w:r w:rsidRPr="009F53D6">
        <w:rPr>
          <w:rFonts w:ascii="Times New Roman" w:eastAsia="Times New Roman" w:hAnsi="Times New Roman" w:cs="Times New Roman"/>
          <w:sz w:val="24"/>
          <w:szCs w:val="24"/>
          <w:lang w:eastAsia="hu-HU"/>
        </w:rPr>
        <w:t>Az egyenlő bánásmód követelményére vonatkozó, külön jogszabályokban meghatározott rendelkezéseket e törvény rendelkezéseivel összhangban kell alkalmazni.</w:t>
      </w:r>
    </w:p>
    <w:p w:rsidR="009F53D6" w:rsidRPr="009F53D6" w:rsidRDefault="009F53D6" w:rsidP="009F53D6">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sz w:val="24"/>
          <w:szCs w:val="24"/>
          <w:lang w:eastAsia="hu-HU"/>
        </w:rPr>
        <w:t>Fogalmak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3. §</w:t>
      </w:r>
      <w:hyperlink r:id="rId8" w:anchor="lbj3id54fb" w:history="1">
        <w:r w:rsidRPr="009F53D6">
          <w:rPr>
            <w:rFonts w:ascii="Times New Roman" w:eastAsia="Times New Roman" w:hAnsi="Times New Roman" w:cs="Times New Roman"/>
            <w:b/>
            <w:bCs/>
            <w:color w:val="0000FF"/>
            <w:sz w:val="24"/>
            <w:szCs w:val="24"/>
            <w:u w:val="single"/>
            <w:vertAlign w:val="superscript"/>
            <w:lang w:eastAsia="hu-HU"/>
          </w:rPr>
          <w:t>4</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 E törvény</w:t>
      </w:r>
      <w:bookmarkStart w:id="0" w:name="_GoBack"/>
      <w:bookmarkEnd w:id="0"/>
      <w:r w:rsidRPr="009F53D6">
        <w:rPr>
          <w:rFonts w:ascii="Times New Roman" w:eastAsia="Times New Roman" w:hAnsi="Times New Roman" w:cs="Times New Roman"/>
          <w:sz w:val="24"/>
          <w:szCs w:val="24"/>
          <w:lang w:eastAsia="hu-HU"/>
        </w:rPr>
        <w:t xml:space="preserve"> alkalmazásában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foglalkoztatási jogviszony: </w:t>
      </w:r>
      <w:r w:rsidRPr="009F53D6">
        <w:rPr>
          <w:rFonts w:ascii="Times New Roman" w:eastAsia="Times New Roman" w:hAnsi="Times New Roman" w:cs="Times New Roman"/>
          <w:sz w:val="24"/>
          <w:szCs w:val="24"/>
          <w:lang w:eastAsia="hu-HU"/>
        </w:rPr>
        <w:t>a munkaviszony, a közszolgálati jogviszony, a közalkalmazotti jogviszony, a bírósági szolgálati viszony, az igazságügyi alkalmazottak szolgálati jogviszonya, az ügyészségi szolgálati jogviszony, a hivatásos és szerződéses szolgálati jogviszony, a nevelőszülői foglalkoztatási jogviszony, a kölcsönbeadó és a kölcsönzött munkavállaló között a munka törvénykönyvéről szóló törvény szerinti munkaerő-kölcsönzés alapján fennálló jogviszony,</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munkavégzésre irányuló egyéb jogviszony: </w:t>
      </w:r>
      <w:r w:rsidRPr="009F53D6">
        <w:rPr>
          <w:rFonts w:ascii="Times New Roman" w:eastAsia="Times New Roman" w:hAnsi="Times New Roman" w:cs="Times New Roman"/>
          <w:sz w:val="24"/>
          <w:szCs w:val="24"/>
          <w:lang w:eastAsia="hu-HU"/>
        </w:rPr>
        <w:t>a bedolgozói munkaviszony, a munkavégzésre irányuló vállalkozási és megbízási szerződés alapján létrejött jogviszony, a szakcsoporti tagsági viszony, valamint a szövetkezeti tagsági viszonynak, továbbá a személyes közreműködéssel járó gazdasági és polgári jogi társasági tevékenységnek a munkavégzésre irányuló elemei,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c) állami támogatás: </w:t>
      </w:r>
      <w:r w:rsidRPr="009F53D6">
        <w:rPr>
          <w:rFonts w:ascii="Times New Roman" w:eastAsia="Times New Roman" w:hAnsi="Times New Roman" w:cs="Times New Roman"/>
          <w:sz w:val="24"/>
          <w:szCs w:val="24"/>
          <w:lang w:eastAsia="hu-HU"/>
        </w:rPr>
        <w:t xml:space="preserve">az államháztartás alrendszereinek költségvetése terhére ingyenes vagy kedvezményes források, illetve egyéb előny bármilyen formában történő nyújtása oly módon, hogy ez állami bevételkiesést vagy állami kiadást jelent, ideértve az állami kezességvállalást </w:t>
      </w:r>
      <w:r w:rsidRPr="009F53D6">
        <w:rPr>
          <w:rFonts w:ascii="Times New Roman" w:eastAsia="Times New Roman" w:hAnsi="Times New Roman" w:cs="Times New Roman"/>
          <w:sz w:val="24"/>
          <w:szCs w:val="24"/>
          <w:lang w:eastAsia="hu-HU"/>
        </w:rPr>
        <w:lastRenderedPageBreak/>
        <w:t>is, valamint az Európai Unióból, nemzetközi szervezetektől és más államokból származó források, adományok és segélyek, amennyiben azok a központi költségvetésen keresztül kerülnek folyósításra,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d) közszolgáltatás: </w:t>
      </w:r>
      <w:r w:rsidRPr="009F53D6">
        <w:rPr>
          <w:rFonts w:ascii="Times New Roman" w:eastAsia="Times New Roman" w:hAnsi="Times New Roman" w:cs="Times New Roman"/>
          <w:sz w:val="24"/>
          <w:szCs w:val="24"/>
          <w:lang w:eastAsia="hu-HU"/>
        </w:rPr>
        <w:t xml:space="preserve">szerződéskötési kötelezettség alapján a lakosság alapvető szükségleteinek ellátására irányuló szolgáltatás, így különösen a </w:t>
      </w:r>
      <w:proofErr w:type="spellStart"/>
      <w:r w:rsidRPr="009F53D6">
        <w:rPr>
          <w:rFonts w:ascii="Times New Roman" w:eastAsia="Times New Roman" w:hAnsi="Times New Roman" w:cs="Times New Roman"/>
          <w:sz w:val="24"/>
          <w:szCs w:val="24"/>
          <w:lang w:eastAsia="hu-HU"/>
        </w:rPr>
        <w:t>villamosenergia-</w:t>
      </w:r>
      <w:proofErr w:type="spellEnd"/>
      <w:r w:rsidRPr="009F53D6">
        <w:rPr>
          <w:rFonts w:ascii="Times New Roman" w:eastAsia="Times New Roman" w:hAnsi="Times New Roman" w:cs="Times New Roman"/>
          <w:sz w:val="24"/>
          <w:szCs w:val="24"/>
          <w:lang w:eastAsia="hu-HU"/>
        </w:rPr>
        <w:t>, gáz-, hő-, víz-, szennyvíz- és hulladékkezelési, köztisztasági, postai és távközlési szolgáltatás, továbbá a menetrend alapján közlekedő járművekkel végzett közforgalmú személyszállítás,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e) civil és érdek-képviseleti szervezet: </w:t>
      </w:r>
      <w:r w:rsidRPr="009F53D6">
        <w:rPr>
          <w:rFonts w:ascii="Times New Roman" w:eastAsia="Times New Roman" w:hAnsi="Times New Roman" w:cs="Times New Roman"/>
          <w:sz w:val="24"/>
          <w:szCs w:val="24"/>
          <w:lang w:eastAsia="hu-HU"/>
        </w:rPr>
        <w:t>az egyesülési jogról, a közhasznú jogállásról, valamint a civil szervezetek működéséről és támogatásáról szóló törvény szerinti civil szervezet, amelynek alapszabályában, illetve alapító okiratában a szervezet céljai között a védett tulajdonság pontos meghatározásával körülírt hátrányos helyzetű csoportok társadalmi esélyegyenlőségének, illetve társadalmi felzárkózásának elősegítése vagy a védett tulajdonság pontos meghatározásával körülírt emberi és állampolgári jogok védelme szerepel, valamint az adott nemzetiség tekintetében a nemzetiségi önkormányzat, továbbá a munkavállalók anyagi, szociális és kulturális, valamint élet- és munkakörülményeivel összefüggő ügyeiben a szakszervezet,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f) hozzátartozó: </w:t>
      </w:r>
      <w:r w:rsidRPr="009F53D6">
        <w:rPr>
          <w:rFonts w:ascii="Times New Roman" w:eastAsia="Times New Roman" w:hAnsi="Times New Roman" w:cs="Times New Roman"/>
          <w:sz w:val="24"/>
          <w:szCs w:val="24"/>
          <w:lang w:eastAsia="hu-HU"/>
        </w:rPr>
        <w:t xml:space="preserve">a házastárs, a bejegyzett élettárs, az </w:t>
      </w:r>
      <w:proofErr w:type="spellStart"/>
      <w:r w:rsidRPr="009F53D6">
        <w:rPr>
          <w:rFonts w:ascii="Times New Roman" w:eastAsia="Times New Roman" w:hAnsi="Times New Roman" w:cs="Times New Roman"/>
          <w:sz w:val="24"/>
          <w:szCs w:val="24"/>
          <w:lang w:eastAsia="hu-HU"/>
        </w:rPr>
        <w:t>egyeneságbeli</w:t>
      </w:r>
      <w:proofErr w:type="spellEnd"/>
      <w:r w:rsidRPr="009F53D6">
        <w:rPr>
          <w:rFonts w:ascii="Times New Roman" w:eastAsia="Times New Roman" w:hAnsi="Times New Roman" w:cs="Times New Roman"/>
          <w:sz w:val="24"/>
          <w:szCs w:val="24"/>
          <w:lang w:eastAsia="hu-HU"/>
        </w:rPr>
        <w:t xml:space="preserve"> rokon, az örökbefogadott, a mostoha- és nevelt gyermek, az örökbefogadó-, a mostoha- és a nevelőszülő, a testvér, az élettárs, illetve az </w:t>
      </w:r>
      <w:proofErr w:type="spellStart"/>
      <w:r w:rsidRPr="009F53D6">
        <w:rPr>
          <w:rFonts w:ascii="Times New Roman" w:eastAsia="Times New Roman" w:hAnsi="Times New Roman" w:cs="Times New Roman"/>
          <w:sz w:val="24"/>
          <w:szCs w:val="24"/>
          <w:lang w:eastAsia="hu-HU"/>
        </w:rPr>
        <w:t>egyeneságbeli</w:t>
      </w:r>
      <w:proofErr w:type="spellEnd"/>
      <w:r w:rsidRPr="009F53D6">
        <w:rPr>
          <w:rFonts w:ascii="Times New Roman" w:eastAsia="Times New Roman" w:hAnsi="Times New Roman" w:cs="Times New Roman"/>
          <w:sz w:val="24"/>
          <w:szCs w:val="24"/>
          <w:lang w:eastAsia="hu-HU"/>
        </w:rPr>
        <w:t xml:space="preserve"> rokon házastársa, bejegyzett élettársa, a házastárs, illetve a bejegyzett élettárs </w:t>
      </w:r>
      <w:proofErr w:type="spellStart"/>
      <w:r w:rsidRPr="009F53D6">
        <w:rPr>
          <w:rFonts w:ascii="Times New Roman" w:eastAsia="Times New Roman" w:hAnsi="Times New Roman" w:cs="Times New Roman"/>
          <w:sz w:val="24"/>
          <w:szCs w:val="24"/>
          <w:lang w:eastAsia="hu-HU"/>
        </w:rPr>
        <w:t>egyeneságbeli</w:t>
      </w:r>
      <w:proofErr w:type="spellEnd"/>
      <w:r w:rsidRPr="009F53D6">
        <w:rPr>
          <w:rFonts w:ascii="Times New Roman" w:eastAsia="Times New Roman" w:hAnsi="Times New Roman" w:cs="Times New Roman"/>
          <w:sz w:val="24"/>
          <w:szCs w:val="24"/>
          <w:lang w:eastAsia="hu-HU"/>
        </w:rPr>
        <w:t xml:space="preserve"> rokona és testvére, valamint a testvér házastársa, illetve bejegyzett élettársa,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g) kérelmező: </w:t>
      </w:r>
      <w:r w:rsidRPr="009F53D6">
        <w:rPr>
          <w:rFonts w:ascii="Times New Roman" w:eastAsia="Times New Roman" w:hAnsi="Times New Roman" w:cs="Times New Roman"/>
          <w:sz w:val="24"/>
          <w:szCs w:val="24"/>
          <w:lang w:eastAsia="hu-HU"/>
        </w:rPr>
        <w:t xml:space="preserve">az a természetes személy, jogi személy vagy jogi személyiség nélküli szervezet, aki vagy amely a 15. § (1) bekezdés </w:t>
      </w: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 xml:space="preserve">pontja vagy 20. § (1) bekezdés </w:t>
      </w: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pontja alapján az egyenlő bánásmód követelménye megsértésének magállapítását maga kezdeményezte, vagy arra jogosult lett volna és az eljárásban ügyfélnek minősül,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h) eljárás alá vont személy: </w:t>
      </w:r>
      <w:r w:rsidRPr="009F53D6">
        <w:rPr>
          <w:rFonts w:ascii="Times New Roman" w:eastAsia="Times New Roman" w:hAnsi="Times New Roman" w:cs="Times New Roman"/>
          <w:sz w:val="24"/>
          <w:szCs w:val="24"/>
          <w:lang w:eastAsia="hu-HU"/>
        </w:rPr>
        <w:t>az a természetes személy, jogi személy vagy jogi személyiség nélküli szervezet, akivel vagy amellyel szemben az egyenlő bánásmód követelményét biztosító rendelkezések megsértésének megállapítására irányuló eljárást folytatják,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i) jogsértő: </w:t>
      </w:r>
      <w:r w:rsidRPr="009F53D6">
        <w:rPr>
          <w:rFonts w:ascii="Times New Roman" w:eastAsia="Times New Roman" w:hAnsi="Times New Roman" w:cs="Times New Roman"/>
          <w:sz w:val="24"/>
          <w:szCs w:val="24"/>
          <w:lang w:eastAsia="hu-HU"/>
        </w:rPr>
        <w:t>az a természetes személy, jogi személy vagy jogi személyiség nélküli szervezet, akivel vagy amellyel szemben az egyenlő bánásmód követelményét biztosító rendelkezések megsértésének megállapítására irányuló eljárás eredményeként a hatóság jogerősen megállapította a jogsértést.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E törvény alkalmazásában munkaerő-kölcsönzés esetén munkáltatón a kölcsönvevőt is érteni kell.</w:t>
      </w:r>
    </w:p>
    <w:p w:rsidR="009F53D6" w:rsidRPr="009F53D6" w:rsidRDefault="009F53D6" w:rsidP="009F53D6">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sz w:val="24"/>
          <w:szCs w:val="24"/>
          <w:lang w:eastAsia="hu-HU"/>
        </w:rPr>
        <w:t>A törvény hatálya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 xml:space="preserve">4. § </w:t>
      </w:r>
      <w:r w:rsidRPr="009F53D6">
        <w:rPr>
          <w:rFonts w:ascii="Times New Roman" w:eastAsia="Times New Roman" w:hAnsi="Times New Roman" w:cs="Times New Roman"/>
          <w:sz w:val="24"/>
          <w:szCs w:val="24"/>
          <w:lang w:eastAsia="hu-HU"/>
        </w:rPr>
        <w:t>Az egyenlő bánásmód követelményét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proofErr w:type="spellStart"/>
      <w:r w:rsidRPr="009F53D6">
        <w:rPr>
          <w:rFonts w:ascii="Times New Roman" w:eastAsia="Times New Roman" w:hAnsi="Times New Roman" w:cs="Times New Roman"/>
          <w:sz w:val="24"/>
          <w:szCs w:val="24"/>
          <w:lang w:eastAsia="hu-HU"/>
        </w:rPr>
        <w:t>a</w:t>
      </w:r>
      <w:proofErr w:type="spellEnd"/>
      <w:r w:rsidRPr="009F53D6">
        <w:rPr>
          <w:rFonts w:ascii="Times New Roman" w:eastAsia="Times New Roman" w:hAnsi="Times New Roman" w:cs="Times New Roman"/>
          <w:sz w:val="24"/>
          <w:szCs w:val="24"/>
          <w:lang w:eastAsia="hu-HU"/>
        </w:rPr>
        <w:t xml:space="preserve"> magyar állam,</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b)</w:t>
      </w:r>
      <w:hyperlink r:id="rId9" w:anchor="lbj4id54fb" w:history="1">
        <w:r w:rsidRPr="009F53D6">
          <w:rPr>
            <w:rFonts w:ascii="Times New Roman" w:eastAsia="Times New Roman" w:hAnsi="Times New Roman" w:cs="Times New Roman"/>
            <w:i/>
            <w:iCs/>
            <w:color w:val="0000FF"/>
            <w:sz w:val="24"/>
            <w:szCs w:val="24"/>
            <w:u w:val="single"/>
            <w:vertAlign w:val="superscript"/>
            <w:lang w:eastAsia="hu-HU"/>
          </w:rPr>
          <w:t>5</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a helyi és nemzetiségi önkormányzatok, ezek szervei,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lastRenderedPageBreak/>
        <w:t xml:space="preserve">c) </w:t>
      </w:r>
      <w:r w:rsidRPr="009F53D6">
        <w:rPr>
          <w:rFonts w:ascii="Times New Roman" w:eastAsia="Times New Roman" w:hAnsi="Times New Roman" w:cs="Times New Roman"/>
          <w:sz w:val="24"/>
          <w:szCs w:val="24"/>
          <w:lang w:eastAsia="hu-HU"/>
        </w:rPr>
        <w:t>a hatósági jogkört gyakorló szervezetek,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d)</w:t>
      </w:r>
      <w:hyperlink r:id="rId10" w:anchor="lbj5id54fb" w:history="1">
        <w:r w:rsidRPr="009F53D6">
          <w:rPr>
            <w:rFonts w:ascii="Times New Roman" w:eastAsia="Times New Roman" w:hAnsi="Times New Roman" w:cs="Times New Roman"/>
            <w:i/>
            <w:iCs/>
            <w:color w:val="0000FF"/>
            <w:sz w:val="24"/>
            <w:szCs w:val="24"/>
            <w:u w:val="single"/>
            <w:vertAlign w:val="superscript"/>
            <w:lang w:eastAsia="hu-HU"/>
          </w:rPr>
          <w:t>6</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a Magyar Honvédség és a rendvédelmi szervek,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e)</w:t>
      </w:r>
      <w:hyperlink r:id="rId11" w:anchor="lbj6id54fb" w:history="1">
        <w:r w:rsidRPr="009F53D6">
          <w:rPr>
            <w:rFonts w:ascii="Times New Roman" w:eastAsia="Times New Roman" w:hAnsi="Times New Roman" w:cs="Times New Roman"/>
            <w:i/>
            <w:iCs/>
            <w:color w:val="0000FF"/>
            <w:sz w:val="24"/>
            <w:szCs w:val="24"/>
            <w:u w:val="single"/>
            <w:vertAlign w:val="superscript"/>
            <w:lang w:eastAsia="hu-HU"/>
          </w:rPr>
          <w:t>7</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a közalapítványok, köztestületek, valamint munkavállalók és munkáltatók érdekképviseleti szervezetei,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f) </w:t>
      </w:r>
      <w:r w:rsidRPr="009F53D6">
        <w:rPr>
          <w:rFonts w:ascii="Times New Roman" w:eastAsia="Times New Roman" w:hAnsi="Times New Roman" w:cs="Times New Roman"/>
          <w:sz w:val="24"/>
          <w:szCs w:val="24"/>
          <w:lang w:eastAsia="hu-HU"/>
        </w:rPr>
        <w:t>a közszolgáltatást végző szervezetek,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g) </w:t>
      </w:r>
      <w:r w:rsidRPr="009F53D6">
        <w:rPr>
          <w:rFonts w:ascii="Times New Roman" w:eastAsia="Times New Roman" w:hAnsi="Times New Roman" w:cs="Times New Roman"/>
          <w:sz w:val="24"/>
          <w:szCs w:val="24"/>
          <w:lang w:eastAsia="hu-HU"/>
        </w:rPr>
        <w:t>a közoktatási és a felsőoktatási intézmények (a továbbiakban együtt: oktatási intézmény),</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h) </w:t>
      </w:r>
      <w:r w:rsidRPr="009F53D6">
        <w:rPr>
          <w:rFonts w:ascii="Times New Roman" w:eastAsia="Times New Roman" w:hAnsi="Times New Roman" w:cs="Times New Roman"/>
          <w:sz w:val="24"/>
          <w:szCs w:val="24"/>
          <w:lang w:eastAsia="hu-HU"/>
        </w:rPr>
        <w:t>a szociális, gyermekvédelmi gondoskodást, valamint gyermekjóléti szolgáltatást nyújtó személyek és intézmények,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i) </w:t>
      </w:r>
      <w:r w:rsidRPr="009F53D6">
        <w:rPr>
          <w:rFonts w:ascii="Times New Roman" w:eastAsia="Times New Roman" w:hAnsi="Times New Roman" w:cs="Times New Roman"/>
          <w:sz w:val="24"/>
          <w:szCs w:val="24"/>
          <w:lang w:eastAsia="hu-HU"/>
        </w:rPr>
        <w:t>a muzeális intézmények, a könyvtárak, a közművelődési intézmények,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j) </w:t>
      </w:r>
      <w:r w:rsidRPr="009F53D6">
        <w:rPr>
          <w:rFonts w:ascii="Times New Roman" w:eastAsia="Times New Roman" w:hAnsi="Times New Roman" w:cs="Times New Roman"/>
          <w:sz w:val="24"/>
          <w:szCs w:val="24"/>
          <w:lang w:eastAsia="hu-HU"/>
        </w:rPr>
        <w:t>az önkéntes kölcsönös biztosítópénztárak, a magánnyugdíj pénztárak,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k) </w:t>
      </w:r>
      <w:r w:rsidRPr="009F53D6">
        <w:rPr>
          <w:rFonts w:ascii="Times New Roman" w:eastAsia="Times New Roman" w:hAnsi="Times New Roman" w:cs="Times New Roman"/>
          <w:sz w:val="24"/>
          <w:szCs w:val="24"/>
          <w:lang w:eastAsia="hu-HU"/>
        </w:rPr>
        <w:t>az egészségügyi ellátást nyújtó szolgáltatók,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l) </w:t>
      </w:r>
      <w:r w:rsidRPr="009F53D6">
        <w:rPr>
          <w:rFonts w:ascii="Times New Roman" w:eastAsia="Times New Roman" w:hAnsi="Times New Roman" w:cs="Times New Roman"/>
          <w:sz w:val="24"/>
          <w:szCs w:val="24"/>
          <w:lang w:eastAsia="hu-HU"/>
        </w:rPr>
        <w:t>a pártok, valamint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m) </w:t>
      </w:r>
      <w:r w:rsidRPr="009F53D6">
        <w:rPr>
          <w:rFonts w:ascii="Times New Roman" w:eastAsia="Times New Roman" w:hAnsi="Times New Roman" w:cs="Times New Roman"/>
          <w:sz w:val="24"/>
          <w:szCs w:val="24"/>
          <w:lang w:eastAsia="hu-HU"/>
        </w:rPr>
        <w:t xml:space="preserve">az </w:t>
      </w:r>
      <w:r w:rsidRPr="009F53D6">
        <w:rPr>
          <w:rFonts w:ascii="Times New Roman" w:eastAsia="Times New Roman" w:hAnsi="Times New Roman" w:cs="Times New Roman"/>
          <w:i/>
          <w:iCs/>
          <w:sz w:val="24"/>
          <w:szCs w:val="24"/>
          <w:lang w:eastAsia="hu-HU"/>
        </w:rPr>
        <w:t>a)</w:t>
      </w:r>
      <w:proofErr w:type="spellStart"/>
      <w:r w:rsidRPr="009F53D6">
        <w:rPr>
          <w:rFonts w:ascii="Times New Roman" w:eastAsia="Times New Roman" w:hAnsi="Times New Roman" w:cs="Times New Roman"/>
          <w:i/>
          <w:iCs/>
          <w:sz w:val="24"/>
          <w:szCs w:val="24"/>
          <w:lang w:eastAsia="hu-HU"/>
        </w:rPr>
        <w:t>-l</w:t>
      </w:r>
      <w:proofErr w:type="spellEnd"/>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pontok alá nem tartozó költségvetési szervek</w:t>
      </w:r>
    </w:p>
    <w:p w:rsidR="009F53D6" w:rsidRPr="009F53D6" w:rsidRDefault="009F53D6" w:rsidP="009F53D6">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jogviszonyaik létesítése során, jogviszonyaikban, eljárásaik és intézkedéseik során (a továbbiakban együtt: jogviszony) kötelesek megtartani.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 xml:space="preserve">5. § </w:t>
      </w:r>
      <w:r w:rsidRPr="009F53D6">
        <w:rPr>
          <w:rFonts w:ascii="Times New Roman" w:eastAsia="Times New Roman" w:hAnsi="Times New Roman" w:cs="Times New Roman"/>
          <w:sz w:val="24"/>
          <w:szCs w:val="24"/>
          <w:lang w:eastAsia="hu-HU"/>
        </w:rPr>
        <w:t>Az egyenlő bánásmód követelményét a 4. §</w:t>
      </w:r>
      <w:proofErr w:type="spellStart"/>
      <w:r w:rsidRPr="009F53D6">
        <w:rPr>
          <w:rFonts w:ascii="Times New Roman" w:eastAsia="Times New Roman" w:hAnsi="Times New Roman" w:cs="Times New Roman"/>
          <w:sz w:val="24"/>
          <w:szCs w:val="24"/>
          <w:lang w:eastAsia="hu-HU"/>
        </w:rPr>
        <w:t>-ban</w:t>
      </w:r>
      <w:proofErr w:type="spellEnd"/>
      <w:r w:rsidRPr="009F53D6">
        <w:rPr>
          <w:rFonts w:ascii="Times New Roman" w:eastAsia="Times New Roman" w:hAnsi="Times New Roman" w:cs="Times New Roman"/>
          <w:sz w:val="24"/>
          <w:szCs w:val="24"/>
          <w:lang w:eastAsia="hu-HU"/>
        </w:rPr>
        <w:t xml:space="preserve"> foglaltakon túl az adott jogviszony tekintetében köteles megtartani,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aki előre meg nem határozott személyek számára szerződés kötésére ajánlatot tesz vagy ajánlattételre felhív,</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aki az ügyfélforgalom számára nyitva álló helyiségeiben szolgáltatást nyújt vagy árut forgalmaz,</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c) </w:t>
      </w:r>
      <w:r w:rsidRPr="009F53D6">
        <w:rPr>
          <w:rFonts w:ascii="Times New Roman" w:eastAsia="Times New Roman" w:hAnsi="Times New Roman" w:cs="Times New Roman"/>
          <w:sz w:val="24"/>
          <w:szCs w:val="24"/>
          <w:lang w:eastAsia="hu-HU"/>
        </w:rPr>
        <w:t>az állami támogatás felhasználása során létrejövő jogviszonyai tekintetében az állami támogatásban részesülő egyéni vállalkozó, jogi személy, illetve jogi személyiséggel nem rendelkező szervezet az állami támogatás igénybevételétől kezdődően mindaddig, amíg az állami támogatás felhasználását az arra jogosult szerv a rá vonatkozó szabályok szerint ellenőrizheti, valamint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d) </w:t>
      </w:r>
      <w:r w:rsidRPr="009F53D6">
        <w:rPr>
          <w:rFonts w:ascii="Times New Roman" w:eastAsia="Times New Roman" w:hAnsi="Times New Roman" w:cs="Times New Roman"/>
          <w:sz w:val="24"/>
          <w:szCs w:val="24"/>
          <w:lang w:eastAsia="hu-HU"/>
        </w:rPr>
        <w:t>a munkáltató a foglalkoztatási jogviszony, az utasításadásra jogosult személy a munkavégzésre irányuló egyéb jogviszony, illetve az ezekkel közvetlenül összefüggő jogviszonyok tekintetében.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 xml:space="preserve">6. § </w:t>
      </w:r>
      <w:r w:rsidRPr="009F53D6">
        <w:rPr>
          <w:rFonts w:ascii="Times New Roman" w:eastAsia="Times New Roman" w:hAnsi="Times New Roman" w:cs="Times New Roman"/>
          <w:sz w:val="24"/>
          <w:szCs w:val="24"/>
          <w:lang w:eastAsia="hu-HU"/>
        </w:rPr>
        <w:t>(1) E törvény hatálya nem terjed ki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proofErr w:type="spellStart"/>
      <w:r w:rsidRPr="009F53D6">
        <w:rPr>
          <w:rFonts w:ascii="Times New Roman" w:eastAsia="Times New Roman" w:hAnsi="Times New Roman" w:cs="Times New Roman"/>
          <w:sz w:val="24"/>
          <w:szCs w:val="24"/>
          <w:lang w:eastAsia="hu-HU"/>
        </w:rPr>
        <w:t>a</w:t>
      </w:r>
      <w:proofErr w:type="spellEnd"/>
      <w:r w:rsidRPr="009F53D6">
        <w:rPr>
          <w:rFonts w:ascii="Times New Roman" w:eastAsia="Times New Roman" w:hAnsi="Times New Roman" w:cs="Times New Roman"/>
          <w:sz w:val="24"/>
          <w:szCs w:val="24"/>
          <w:lang w:eastAsia="hu-HU"/>
        </w:rPr>
        <w:t xml:space="preserve"> családjogi jogviszonyokra,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lastRenderedPageBreak/>
        <w:t xml:space="preserve">b) </w:t>
      </w:r>
      <w:r w:rsidRPr="009F53D6">
        <w:rPr>
          <w:rFonts w:ascii="Times New Roman" w:eastAsia="Times New Roman" w:hAnsi="Times New Roman" w:cs="Times New Roman"/>
          <w:sz w:val="24"/>
          <w:szCs w:val="24"/>
          <w:lang w:eastAsia="hu-HU"/>
        </w:rPr>
        <w:t>a hozzátartozók közötti jogviszonyokra,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c)</w:t>
      </w:r>
      <w:hyperlink r:id="rId12" w:anchor="lbj7id54fb" w:history="1">
        <w:r w:rsidRPr="009F53D6">
          <w:rPr>
            <w:rFonts w:ascii="Times New Roman" w:eastAsia="Times New Roman" w:hAnsi="Times New Roman" w:cs="Times New Roman"/>
            <w:i/>
            <w:iCs/>
            <w:color w:val="0000FF"/>
            <w:sz w:val="24"/>
            <w:szCs w:val="24"/>
            <w:u w:val="single"/>
            <w:vertAlign w:val="superscript"/>
            <w:lang w:eastAsia="hu-HU"/>
          </w:rPr>
          <w:t>8</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a vallási közösség hitéleti tevékenységével közvetlenül összefüggő jogviszonyára, valamint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d)</w:t>
      </w:r>
      <w:hyperlink r:id="rId13" w:anchor="lbj8id54fb" w:history="1">
        <w:r w:rsidRPr="009F53D6">
          <w:rPr>
            <w:rFonts w:ascii="Times New Roman" w:eastAsia="Times New Roman" w:hAnsi="Times New Roman" w:cs="Times New Roman"/>
            <w:i/>
            <w:iCs/>
            <w:color w:val="0000FF"/>
            <w:sz w:val="24"/>
            <w:szCs w:val="24"/>
            <w:u w:val="single"/>
            <w:vertAlign w:val="superscript"/>
            <w:lang w:eastAsia="hu-HU"/>
          </w:rPr>
          <w:t>9</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e törvény 4. §</w:t>
      </w:r>
      <w:proofErr w:type="spellStart"/>
      <w:r w:rsidRPr="009F53D6">
        <w:rPr>
          <w:rFonts w:ascii="Times New Roman" w:eastAsia="Times New Roman" w:hAnsi="Times New Roman" w:cs="Times New Roman"/>
          <w:sz w:val="24"/>
          <w:szCs w:val="24"/>
          <w:lang w:eastAsia="hu-HU"/>
        </w:rPr>
        <w:t>-ának</w:t>
      </w:r>
      <w:proofErr w:type="spellEnd"/>
      <w:r w:rsidRPr="009F53D6">
        <w:rPr>
          <w:rFonts w:ascii="Times New Roman" w:eastAsia="Times New Roman" w:hAnsi="Times New Roman" w:cs="Times New Roman"/>
          <w:sz w:val="24"/>
          <w:szCs w:val="24"/>
          <w:lang w:eastAsia="hu-HU"/>
        </w:rPr>
        <w:t xml:space="preserve"> alkalmazása során - jogszabály eltérő rendelkezése hiányában - az egyesületek, a jogi személyek, valamint a jogi személyiséggel nem rendelkező szervezetek tagjai közötti, a tagsággal összefüggő jogviszonyokra.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 xml:space="preserve">(2) Az (1) bekezdés </w:t>
      </w:r>
      <w:r w:rsidRPr="009F53D6">
        <w:rPr>
          <w:rFonts w:ascii="Times New Roman" w:eastAsia="Times New Roman" w:hAnsi="Times New Roman" w:cs="Times New Roman"/>
          <w:i/>
          <w:iCs/>
          <w:sz w:val="24"/>
          <w:szCs w:val="24"/>
          <w:lang w:eastAsia="hu-HU"/>
        </w:rPr>
        <w:t xml:space="preserve">d) </w:t>
      </w:r>
      <w:r w:rsidRPr="009F53D6">
        <w:rPr>
          <w:rFonts w:ascii="Times New Roman" w:eastAsia="Times New Roman" w:hAnsi="Times New Roman" w:cs="Times New Roman"/>
          <w:sz w:val="24"/>
          <w:szCs w:val="24"/>
          <w:lang w:eastAsia="hu-HU"/>
        </w:rPr>
        <w:t>pontja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a)</w:t>
      </w:r>
      <w:hyperlink r:id="rId14" w:anchor="lbj9id54fb" w:history="1">
        <w:r w:rsidRPr="009F53D6">
          <w:rPr>
            <w:rFonts w:ascii="Times New Roman" w:eastAsia="Times New Roman" w:hAnsi="Times New Roman" w:cs="Times New Roman"/>
            <w:i/>
            <w:iCs/>
            <w:color w:val="0000FF"/>
            <w:sz w:val="24"/>
            <w:szCs w:val="24"/>
            <w:u w:val="single"/>
            <w:vertAlign w:val="superscript"/>
            <w:lang w:eastAsia="hu-HU"/>
          </w:rPr>
          <w:t>10</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 xml:space="preserve">a tagsági jogviszony létesítése és megszüntetése, valamint - a közalapítványok kivételével - a 4. § </w:t>
      </w:r>
      <w:r w:rsidRPr="009F53D6">
        <w:rPr>
          <w:rFonts w:ascii="Times New Roman" w:eastAsia="Times New Roman" w:hAnsi="Times New Roman" w:cs="Times New Roman"/>
          <w:i/>
          <w:iCs/>
          <w:sz w:val="24"/>
          <w:szCs w:val="24"/>
          <w:lang w:eastAsia="hu-HU"/>
        </w:rPr>
        <w:t xml:space="preserve">e) </w:t>
      </w:r>
      <w:r w:rsidRPr="009F53D6">
        <w:rPr>
          <w:rFonts w:ascii="Times New Roman" w:eastAsia="Times New Roman" w:hAnsi="Times New Roman" w:cs="Times New Roman"/>
          <w:sz w:val="24"/>
          <w:szCs w:val="24"/>
          <w:lang w:eastAsia="hu-HU"/>
        </w:rPr>
        <w:t>pontja szerinti szervezetek esetében a tagsági és a részvételi jogok gyakorlása, továbbá</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 xml:space="preserve">a 8. § </w:t>
      </w:r>
      <w:r w:rsidRPr="009F53D6">
        <w:rPr>
          <w:rFonts w:ascii="Times New Roman" w:eastAsia="Times New Roman" w:hAnsi="Times New Roman" w:cs="Times New Roman"/>
          <w:i/>
          <w:iCs/>
          <w:sz w:val="24"/>
          <w:szCs w:val="24"/>
          <w:lang w:eastAsia="hu-HU"/>
        </w:rPr>
        <w:t xml:space="preserve">j) </w:t>
      </w:r>
      <w:r w:rsidRPr="009F53D6">
        <w:rPr>
          <w:rFonts w:ascii="Times New Roman" w:eastAsia="Times New Roman" w:hAnsi="Times New Roman" w:cs="Times New Roman"/>
          <w:sz w:val="24"/>
          <w:szCs w:val="24"/>
          <w:lang w:eastAsia="hu-HU"/>
        </w:rPr>
        <w:t>pontjában meghatározott tulajdonság kivételével a pártok jogviszonyai</w:t>
      </w:r>
    </w:p>
    <w:p w:rsidR="009F53D6" w:rsidRPr="009F53D6" w:rsidRDefault="009F53D6" w:rsidP="009F53D6">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vonatkozásában nem alkalmazható.</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 xml:space="preserve">7. § </w:t>
      </w:r>
      <w:r w:rsidRPr="009F53D6">
        <w:rPr>
          <w:rFonts w:ascii="Times New Roman" w:eastAsia="Times New Roman" w:hAnsi="Times New Roman" w:cs="Times New Roman"/>
          <w:sz w:val="24"/>
          <w:szCs w:val="24"/>
          <w:lang w:eastAsia="hu-HU"/>
        </w:rPr>
        <w:t>(1) Az egyenlő bánásmód követelményének megsértését jelenti - különösen a III. fejezetben meghatározottak szerint - a közvetlen hátrányos megkülönböztetés, a közvetett hátrányos megkülönböztetés, a zaklatás, a jogellenes elkülönítés, a megtorlás, valamint az ezekre adott utasítás.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w:t>
      </w:r>
      <w:hyperlink r:id="rId15" w:anchor="lbj10id54fb" w:history="1">
        <w:r w:rsidRPr="009F53D6">
          <w:rPr>
            <w:rFonts w:ascii="Times New Roman" w:eastAsia="Times New Roman" w:hAnsi="Times New Roman" w:cs="Times New Roman"/>
            <w:color w:val="0000FF"/>
            <w:sz w:val="24"/>
            <w:szCs w:val="24"/>
            <w:u w:val="single"/>
            <w:vertAlign w:val="superscript"/>
            <w:lang w:eastAsia="hu-HU"/>
          </w:rPr>
          <w:t>11</w:t>
        </w:r>
      </w:hyperlink>
      <w:r w:rsidRPr="009F53D6">
        <w:rPr>
          <w:rFonts w:ascii="Times New Roman" w:eastAsia="Times New Roman" w:hAnsi="Times New Roman" w:cs="Times New Roman"/>
          <w:sz w:val="24"/>
          <w:szCs w:val="24"/>
          <w:lang w:eastAsia="hu-HU"/>
        </w:rPr>
        <w:t xml:space="preserve"> Ha e törvény eltérően nem rendelkezik, az olyan magatartás, intézkedés, feltétel, mulasztás, utasítás vagy gyakorlat (a továbbiakban együtt: rendelkezés) nem sérti az egyenlő bánásmód követelményét,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amely a hátrányt szenvedő fél alapvető jogát másik alapvető jog érvényesülése érdekében, elkerülhetetlen esetben korlátozza, feltéve, hogy a korlátozás a cél elérésére alkalmas és azzal arányos,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 xml:space="preserve">amelynek az </w:t>
      </w: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pont hatálya alá nem tartozó esetekben tárgyilagos mérlegelés szerint az adott jogviszonnyal közvetlenül összefüggő, ésszerű indoka van.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w:t>
      </w:r>
      <w:hyperlink r:id="rId16" w:anchor="lbj11id54fb" w:history="1">
        <w:r w:rsidRPr="009F53D6">
          <w:rPr>
            <w:rFonts w:ascii="Times New Roman" w:eastAsia="Times New Roman" w:hAnsi="Times New Roman" w:cs="Times New Roman"/>
            <w:color w:val="0000FF"/>
            <w:sz w:val="24"/>
            <w:szCs w:val="24"/>
            <w:u w:val="single"/>
            <w:vertAlign w:val="superscript"/>
            <w:lang w:eastAsia="hu-HU"/>
          </w:rPr>
          <w:t>12</w:t>
        </w:r>
      </w:hyperlink>
      <w:r w:rsidRPr="009F53D6">
        <w:rPr>
          <w:rFonts w:ascii="Times New Roman" w:eastAsia="Times New Roman" w:hAnsi="Times New Roman" w:cs="Times New Roman"/>
          <w:sz w:val="24"/>
          <w:szCs w:val="24"/>
          <w:lang w:eastAsia="hu-HU"/>
        </w:rPr>
        <w:t xml:space="preserve"> A 8. § </w:t>
      </w:r>
      <w:r w:rsidRPr="009F53D6">
        <w:rPr>
          <w:rFonts w:ascii="Times New Roman" w:eastAsia="Times New Roman" w:hAnsi="Times New Roman" w:cs="Times New Roman"/>
          <w:i/>
          <w:iCs/>
          <w:sz w:val="24"/>
          <w:szCs w:val="24"/>
          <w:lang w:eastAsia="hu-HU"/>
        </w:rPr>
        <w:t>b)</w:t>
      </w:r>
      <w:proofErr w:type="spellStart"/>
      <w:r w:rsidRPr="009F53D6">
        <w:rPr>
          <w:rFonts w:ascii="Times New Roman" w:eastAsia="Times New Roman" w:hAnsi="Times New Roman" w:cs="Times New Roman"/>
          <w:i/>
          <w:iCs/>
          <w:sz w:val="24"/>
          <w:szCs w:val="24"/>
          <w:lang w:eastAsia="hu-HU"/>
        </w:rPr>
        <w:t>-e</w:t>
      </w:r>
      <w:proofErr w:type="spellEnd"/>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pontja szerinti tulajdonságon alapuló közvetlen hátrányos megkülönböztetés, valamint jogellenes elkülönítés esetében a (2) bekezdés nem alkalmazható.</w:t>
      </w:r>
    </w:p>
    <w:p w:rsidR="009F53D6" w:rsidRPr="009F53D6" w:rsidRDefault="009F53D6" w:rsidP="009F53D6">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sz w:val="24"/>
          <w:szCs w:val="24"/>
          <w:lang w:eastAsia="hu-HU"/>
        </w:rPr>
        <w:t>Hátrányos megkülönböztetés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8. §</w:t>
      </w:r>
      <w:hyperlink r:id="rId17" w:anchor="lbj12id54fb" w:history="1">
        <w:r w:rsidRPr="009F53D6">
          <w:rPr>
            <w:rFonts w:ascii="Times New Roman" w:eastAsia="Times New Roman" w:hAnsi="Times New Roman" w:cs="Times New Roman"/>
            <w:b/>
            <w:bCs/>
            <w:color w:val="0000FF"/>
            <w:sz w:val="24"/>
            <w:szCs w:val="24"/>
            <w:u w:val="single"/>
            <w:vertAlign w:val="superscript"/>
            <w:lang w:eastAsia="hu-HU"/>
          </w:rPr>
          <w:t>13</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Közvetlen hátrányos megkülönböztetésnek minősül az olyan rendelkezés, amelynek eredményeként egy személy vagy csoport valós vagy vélt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neme,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faji hovatartozása,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c) </w:t>
      </w:r>
      <w:r w:rsidRPr="009F53D6">
        <w:rPr>
          <w:rFonts w:ascii="Times New Roman" w:eastAsia="Times New Roman" w:hAnsi="Times New Roman" w:cs="Times New Roman"/>
          <w:sz w:val="24"/>
          <w:szCs w:val="24"/>
          <w:lang w:eastAsia="hu-HU"/>
        </w:rPr>
        <w:t>bőrszíne,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d) </w:t>
      </w:r>
      <w:r w:rsidRPr="009F53D6">
        <w:rPr>
          <w:rFonts w:ascii="Times New Roman" w:eastAsia="Times New Roman" w:hAnsi="Times New Roman" w:cs="Times New Roman"/>
          <w:sz w:val="24"/>
          <w:szCs w:val="24"/>
          <w:lang w:eastAsia="hu-HU"/>
        </w:rPr>
        <w:t>nemzetisége,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lastRenderedPageBreak/>
        <w:t>e)</w:t>
      </w:r>
      <w:hyperlink r:id="rId18" w:anchor="lbj13id54fb" w:history="1">
        <w:r w:rsidRPr="009F53D6">
          <w:rPr>
            <w:rFonts w:ascii="Times New Roman" w:eastAsia="Times New Roman" w:hAnsi="Times New Roman" w:cs="Times New Roman"/>
            <w:i/>
            <w:iCs/>
            <w:color w:val="0000FF"/>
            <w:sz w:val="24"/>
            <w:szCs w:val="24"/>
            <w:u w:val="single"/>
            <w:vertAlign w:val="superscript"/>
            <w:lang w:eastAsia="hu-HU"/>
          </w:rPr>
          <w:t>14</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nemzetiséghez való tartozása,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f) </w:t>
      </w:r>
      <w:r w:rsidRPr="009F53D6">
        <w:rPr>
          <w:rFonts w:ascii="Times New Roman" w:eastAsia="Times New Roman" w:hAnsi="Times New Roman" w:cs="Times New Roman"/>
          <w:sz w:val="24"/>
          <w:szCs w:val="24"/>
          <w:lang w:eastAsia="hu-HU"/>
        </w:rPr>
        <w:t>anyanyelve,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g) </w:t>
      </w:r>
      <w:r w:rsidRPr="009F53D6">
        <w:rPr>
          <w:rFonts w:ascii="Times New Roman" w:eastAsia="Times New Roman" w:hAnsi="Times New Roman" w:cs="Times New Roman"/>
          <w:sz w:val="24"/>
          <w:szCs w:val="24"/>
          <w:lang w:eastAsia="hu-HU"/>
        </w:rPr>
        <w:t>fogyatékossága,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h) </w:t>
      </w:r>
      <w:r w:rsidRPr="009F53D6">
        <w:rPr>
          <w:rFonts w:ascii="Times New Roman" w:eastAsia="Times New Roman" w:hAnsi="Times New Roman" w:cs="Times New Roman"/>
          <w:sz w:val="24"/>
          <w:szCs w:val="24"/>
          <w:lang w:eastAsia="hu-HU"/>
        </w:rPr>
        <w:t>egészségi állapota,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i) </w:t>
      </w:r>
      <w:r w:rsidRPr="009F53D6">
        <w:rPr>
          <w:rFonts w:ascii="Times New Roman" w:eastAsia="Times New Roman" w:hAnsi="Times New Roman" w:cs="Times New Roman"/>
          <w:sz w:val="24"/>
          <w:szCs w:val="24"/>
          <w:lang w:eastAsia="hu-HU"/>
        </w:rPr>
        <w:t>vallási vagy világnézeti meggyőződése,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j) </w:t>
      </w:r>
      <w:r w:rsidRPr="009F53D6">
        <w:rPr>
          <w:rFonts w:ascii="Times New Roman" w:eastAsia="Times New Roman" w:hAnsi="Times New Roman" w:cs="Times New Roman"/>
          <w:sz w:val="24"/>
          <w:szCs w:val="24"/>
          <w:lang w:eastAsia="hu-HU"/>
        </w:rPr>
        <w:t>politikai vagy más véleménye,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k) </w:t>
      </w:r>
      <w:r w:rsidRPr="009F53D6">
        <w:rPr>
          <w:rFonts w:ascii="Times New Roman" w:eastAsia="Times New Roman" w:hAnsi="Times New Roman" w:cs="Times New Roman"/>
          <w:sz w:val="24"/>
          <w:szCs w:val="24"/>
          <w:lang w:eastAsia="hu-HU"/>
        </w:rPr>
        <w:t>családi állapota,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l) </w:t>
      </w:r>
      <w:r w:rsidRPr="009F53D6">
        <w:rPr>
          <w:rFonts w:ascii="Times New Roman" w:eastAsia="Times New Roman" w:hAnsi="Times New Roman" w:cs="Times New Roman"/>
          <w:sz w:val="24"/>
          <w:szCs w:val="24"/>
          <w:lang w:eastAsia="hu-HU"/>
        </w:rPr>
        <w:t>anyasága (terhessége) vagy apasága,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m) </w:t>
      </w:r>
      <w:r w:rsidRPr="009F53D6">
        <w:rPr>
          <w:rFonts w:ascii="Times New Roman" w:eastAsia="Times New Roman" w:hAnsi="Times New Roman" w:cs="Times New Roman"/>
          <w:sz w:val="24"/>
          <w:szCs w:val="24"/>
          <w:lang w:eastAsia="hu-HU"/>
        </w:rPr>
        <w:t>szexuális irányultsága,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n) </w:t>
      </w:r>
      <w:r w:rsidRPr="009F53D6">
        <w:rPr>
          <w:rFonts w:ascii="Times New Roman" w:eastAsia="Times New Roman" w:hAnsi="Times New Roman" w:cs="Times New Roman"/>
          <w:sz w:val="24"/>
          <w:szCs w:val="24"/>
          <w:lang w:eastAsia="hu-HU"/>
        </w:rPr>
        <w:t>nemi identitása,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o) </w:t>
      </w:r>
      <w:r w:rsidRPr="009F53D6">
        <w:rPr>
          <w:rFonts w:ascii="Times New Roman" w:eastAsia="Times New Roman" w:hAnsi="Times New Roman" w:cs="Times New Roman"/>
          <w:sz w:val="24"/>
          <w:szCs w:val="24"/>
          <w:lang w:eastAsia="hu-HU"/>
        </w:rPr>
        <w:t>életkora,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p) </w:t>
      </w:r>
      <w:r w:rsidRPr="009F53D6">
        <w:rPr>
          <w:rFonts w:ascii="Times New Roman" w:eastAsia="Times New Roman" w:hAnsi="Times New Roman" w:cs="Times New Roman"/>
          <w:sz w:val="24"/>
          <w:szCs w:val="24"/>
          <w:lang w:eastAsia="hu-HU"/>
        </w:rPr>
        <w:t>társadalmi származása,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q) </w:t>
      </w:r>
      <w:r w:rsidRPr="009F53D6">
        <w:rPr>
          <w:rFonts w:ascii="Times New Roman" w:eastAsia="Times New Roman" w:hAnsi="Times New Roman" w:cs="Times New Roman"/>
          <w:sz w:val="24"/>
          <w:szCs w:val="24"/>
          <w:lang w:eastAsia="hu-HU"/>
        </w:rPr>
        <w:t>vagyoni helyzete,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r) </w:t>
      </w:r>
      <w:r w:rsidRPr="009F53D6">
        <w:rPr>
          <w:rFonts w:ascii="Times New Roman" w:eastAsia="Times New Roman" w:hAnsi="Times New Roman" w:cs="Times New Roman"/>
          <w:sz w:val="24"/>
          <w:szCs w:val="24"/>
          <w:lang w:eastAsia="hu-HU"/>
        </w:rPr>
        <w:t>foglalkoztatási jogviszonyának vagy munkavégzésre irányuló egyéb jogviszonyának részmunkaidős jellege, illetve határozott időtartama,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s) </w:t>
      </w:r>
      <w:r w:rsidRPr="009F53D6">
        <w:rPr>
          <w:rFonts w:ascii="Times New Roman" w:eastAsia="Times New Roman" w:hAnsi="Times New Roman" w:cs="Times New Roman"/>
          <w:sz w:val="24"/>
          <w:szCs w:val="24"/>
          <w:lang w:eastAsia="hu-HU"/>
        </w:rPr>
        <w:t>érdekképviselethez való tartozása,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t) </w:t>
      </w:r>
      <w:r w:rsidRPr="009F53D6">
        <w:rPr>
          <w:rFonts w:ascii="Times New Roman" w:eastAsia="Times New Roman" w:hAnsi="Times New Roman" w:cs="Times New Roman"/>
          <w:sz w:val="24"/>
          <w:szCs w:val="24"/>
          <w:lang w:eastAsia="hu-HU"/>
        </w:rPr>
        <w:t>egyéb helyzete, tulajdonsága vagy jellemzője (a továbbiakban együtt: tulajdonsága)</w:t>
      </w:r>
    </w:p>
    <w:p w:rsidR="009F53D6" w:rsidRPr="009F53D6" w:rsidRDefault="009F53D6" w:rsidP="009F53D6">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miatt részesül kedvezőtlenebb bánásmódban, mint amelyben más, összehasonlítható helyzetben levő személy vagy csoport részesül, részesült vagy részesülne.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9. §</w:t>
      </w:r>
      <w:hyperlink r:id="rId19" w:anchor="lbj14id54fb" w:history="1">
        <w:r w:rsidRPr="009F53D6">
          <w:rPr>
            <w:rFonts w:ascii="Times New Roman" w:eastAsia="Times New Roman" w:hAnsi="Times New Roman" w:cs="Times New Roman"/>
            <w:b/>
            <w:bCs/>
            <w:color w:val="0000FF"/>
            <w:sz w:val="24"/>
            <w:szCs w:val="24"/>
            <w:u w:val="single"/>
            <w:vertAlign w:val="superscript"/>
            <w:lang w:eastAsia="hu-HU"/>
          </w:rPr>
          <w:t>15</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Közvetett hátrányos megkülönböztetésnek minősül az a közvetlen hátrányos megkülönböztetésnek nem minősülő, látszólag az egyenlő bánásmód követelményének megfelelő rendelkezés, amely a 8. §</w:t>
      </w:r>
      <w:proofErr w:type="spellStart"/>
      <w:r w:rsidRPr="009F53D6">
        <w:rPr>
          <w:rFonts w:ascii="Times New Roman" w:eastAsia="Times New Roman" w:hAnsi="Times New Roman" w:cs="Times New Roman"/>
          <w:sz w:val="24"/>
          <w:szCs w:val="24"/>
          <w:lang w:eastAsia="hu-HU"/>
        </w:rPr>
        <w:t>-ban</w:t>
      </w:r>
      <w:proofErr w:type="spellEnd"/>
      <w:r w:rsidRPr="009F53D6">
        <w:rPr>
          <w:rFonts w:ascii="Times New Roman" w:eastAsia="Times New Roman" w:hAnsi="Times New Roman" w:cs="Times New Roman"/>
          <w:sz w:val="24"/>
          <w:szCs w:val="24"/>
          <w:lang w:eastAsia="hu-HU"/>
        </w:rPr>
        <w:t xml:space="preserve"> meghatározott tulajdonságokkal rendelkező egyes személyeket vagy csoportokat lényegesen nagyobb arányban hátrányosabb helyzetbe hoz, mint amelyben más, összehasonlítható helyzetben lévő személy vagy csoport volt, van vagy lenne.</w:t>
      </w:r>
    </w:p>
    <w:p w:rsidR="009F53D6" w:rsidRPr="009F53D6" w:rsidRDefault="009F53D6" w:rsidP="009F53D6">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sz w:val="24"/>
          <w:szCs w:val="24"/>
          <w:lang w:eastAsia="hu-HU"/>
        </w:rPr>
        <w:t>Zaklatás, jogellenes elkülönítés, megtorlás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 xml:space="preserve">10. § </w:t>
      </w:r>
      <w:r w:rsidRPr="009F53D6">
        <w:rPr>
          <w:rFonts w:ascii="Times New Roman" w:eastAsia="Times New Roman" w:hAnsi="Times New Roman" w:cs="Times New Roman"/>
          <w:sz w:val="24"/>
          <w:szCs w:val="24"/>
          <w:lang w:eastAsia="hu-HU"/>
        </w:rPr>
        <w:t>(1)</w:t>
      </w:r>
      <w:hyperlink r:id="rId20" w:anchor="lbj15id54fb" w:history="1">
        <w:r w:rsidRPr="009F53D6">
          <w:rPr>
            <w:rFonts w:ascii="Times New Roman" w:eastAsia="Times New Roman" w:hAnsi="Times New Roman" w:cs="Times New Roman"/>
            <w:color w:val="0000FF"/>
            <w:sz w:val="24"/>
            <w:szCs w:val="24"/>
            <w:u w:val="single"/>
            <w:vertAlign w:val="superscript"/>
            <w:lang w:eastAsia="hu-HU"/>
          </w:rPr>
          <w:t>16</w:t>
        </w:r>
      </w:hyperlink>
      <w:r w:rsidRPr="009F53D6">
        <w:rPr>
          <w:rFonts w:ascii="Times New Roman" w:eastAsia="Times New Roman" w:hAnsi="Times New Roman" w:cs="Times New Roman"/>
          <w:sz w:val="24"/>
          <w:szCs w:val="24"/>
          <w:lang w:eastAsia="hu-HU"/>
        </w:rPr>
        <w:t xml:space="preserve"> Zaklatásnak minősül az az emberi méltóságot sértő, szexuális vagy egyéb természetű magatartás, amely az érintett személynek a 8. §</w:t>
      </w:r>
      <w:proofErr w:type="spellStart"/>
      <w:r w:rsidRPr="009F53D6">
        <w:rPr>
          <w:rFonts w:ascii="Times New Roman" w:eastAsia="Times New Roman" w:hAnsi="Times New Roman" w:cs="Times New Roman"/>
          <w:sz w:val="24"/>
          <w:szCs w:val="24"/>
          <w:lang w:eastAsia="hu-HU"/>
        </w:rPr>
        <w:t>-ban</w:t>
      </w:r>
      <w:proofErr w:type="spellEnd"/>
      <w:r w:rsidRPr="009F53D6">
        <w:rPr>
          <w:rFonts w:ascii="Times New Roman" w:eastAsia="Times New Roman" w:hAnsi="Times New Roman" w:cs="Times New Roman"/>
          <w:sz w:val="24"/>
          <w:szCs w:val="24"/>
          <w:lang w:eastAsia="hu-HU"/>
        </w:rPr>
        <w:t xml:space="preserve"> meghatározott tulajdonságával függ össze, és célja vagy hatása valamely személlyel szemben megfélemlítő, ellenséges, megalázó, megszégyenítő vagy támadó környezet kialakítása.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lastRenderedPageBreak/>
        <w:t>(2)</w:t>
      </w:r>
      <w:hyperlink r:id="rId21" w:anchor="lbj16id54fb" w:history="1">
        <w:r w:rsidRPr="009F53D6">
          <w:rPr>
            <w:rFonts w:ascii="Times New Roman" w:eastAsia="Times New Roman" w:hAnsi="Times New Roman" w:cs="Times New Roman"/>
            <w:color w:val="0000FF"/>
            <w:sz w:val="24"/>
            <w:szCs w:val="24"/>
            <w:u w:val="single"/>
            <w:vertAlign w:val="superscript"/>
            <w:lang w:eastAsia="hu-HU"/>
          </w:rPr>
          <w:t>17</w:t>
        </w:r>
      </w:hyperlink>
      <w:r w:rsidRPr="009F53D6">
        <w:rPr>
          <w:rFonts w:ascii="Times New Roman" w:eastAsia="Times New Roman" w:hAnsi="Times New Roman" w:cs="Times New Roman"/>
          <w:sz w:val="24"/>
          <w:szCs w:val="24"/>
          <w:lang w:eastAsia="hu-HU"/>
        </w:rPr>
        <w:t xml:space="preserve"> Jogellenes elkülönítésnek minősül az a rendelkezés, amely a 8. §</w:t>
      </w:r>
      <w:proofErr w:type="spellStart"/>
      <w:r w:rsidRPr="009F53D6">
        <w:rPr>
          <w:rFonts w:ascii="Times New Roman" w:eastAsia="Times New Roman" w:hAnsi="Times New Roman" w:cs="Times New Roman"/>
          <w:sz w:val="24"/>
          <w:szCs w:val="24"/>
          <w:lang w:eastAsia="hu-HU"/>
        </w:rPr>
        <w:t>-ban</w:t>
      </w:r>
      <w:proofErr w:type="spellEnd"/>
      <w:r w:rsidRPr="009F53D6">
        <w:rPr>
          <w:rFonts w:ascii="Times New Roman" w:eastAsia="Times New Roman" w:hAnsi="Times New Roman" w:cs="Times New Roman"/>
          <w:sz w:val="24"/>
          <w:szCs w:val="24"/>
          <w:lang w:eastAsia="hu-HU"/>
        </w:rPr>
        <w:t xml:space="preserve"> meghatározott tulajdonságai alapján egyes személyeket vagy személyek csoportját a velük összehasonlítható helyzetben lévő személyektől vagy személyek csoportjától - anélkül, hogy azt törvény kifejezetten megengedné - elkülönít.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Megtorlásnak minősül az a magatartás, amely az egyenlő bánásmód követelményének megsértése miatt kifogást emelő, eljárást indító vagy az eljárásban közreműködő személlyel szemben ezzel összefüggésben jogsérelmet okoz, jogsérelem okozására irányul vagy azzal fenyeget.</w:t>
      </w:r>
    </w:p>
    <w:p w:rsidR="009F53D6" w:rsidRPr="009F53D6" w:rsidRDefault="009F53D6" w:rsidP="009F53D6">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sz w:val="24"/>
          <w:szCs w:val="24"/>
          <w:lang w:eastAsia="hu-HU"/>
        </w:rPr>
        <w:t>Előnyben részesítés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 xml:space="preserve">11. § </w:t>
      </w:r>
      <w:r w:rsidRPr="009F53D6">
        <w:rPr>
          <w:rFonts w:ascii="Times New Roman" w:eastAsia="Times New Roman" w:hAnsi="Times New Roman" w:cs="Times New Roman"/>
          <w:sz w:val="24"/>
          <w:szCs w:val="24"/>
          <w:lang w:eastAsia="hu-HU"/>
        </w:rPr>
        <w:t>(1) Nem jelenti az egyenlő bánásmód követelményének megsértését az a rendelkezés, amely egy kifejezetten megjelölt társadalmi csoport tárgyilagos értékelésen alapuló esélyegyenlőtlenségének felszámolására irányul, ha az</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törvényen vagy törvény felhatalmazása alapján kiadott kormányrendeleten, illetve kollektív szerződésen alapul, és határozott időre vagy határozott feltétel bekövetkeztéig szól, vagy</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a párt ügyintéző és képviseleti szervének megválasztása, valamint a pártnak a választási eljárásról szóló törvényben meghatározott választásokon történő jelöltállítása során a párt alapszabályában meghatározott módon érvényesül.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Az (1) bekezdésben meghatározott rendelkezés nem sérthet alapvető jogot, nem biztosíthat feltétlen előnyt, és nem zárhatja ki az egyéni szempontok mérlegelését.</w:t>
      </w:r>
    </w:p>
    <w:p w:rsidR="009F53D6" w:rsidRPr="009F53D6" w:rsidRDefault="009F53D6" w:rsidP="009F53D6">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i/>
          <w:iCs/>
          <w:sz w:val="24"/>
          <w:szCs w:val="24"/>
          <w:lang w:eastAsia="hu-HU"/>
        </w:rPr>
        <w:t>II. Fejezet</w:t>
      </w:r>
    </w:p>
    <w:p w:rsidR="009F53D6" w:rsidRPr="009F53D6" w:rsidRDefault="009F53D6" w:rsidP="009F53D6">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i/>
          <w:iCs/>
          <w:sz w:val="24"/>
          <w:szCs w:val="24"/>
          <w:lang w:eastAsia="hu-HU"/>
        </w:rPr>
        <w:t>AZ EGYENLŐ BÁNÁSMÓD KÖVETELMÉNYÉNEK MEGSÉRTÉSE MIATT INDÍTOTT ELJÁRÁSOK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12. §</w:t>
      </w:r>
      <w:hyperlink r:id="rId22" w:anchor="lbj17id54fb" w:history="1">
        <w:r w:rsidRPr="009F53D6">
          <w:rPr>
            <w:rFonts w:ascii="Times New Roman" w:eastAsia="Times New Roman" w:hAnsi="Times New Roman" w:cs="Times New Roman"/>
            <w:b/>
            <w:bCs/>
            <w:color w:val="0000FF"/>
            <w:sz w:val="24"/>
            <w:szCs w:val="24"/>
            <w:u w:val="single"/>
            <w:vertAlign w:val="superscript"/>
            <w:lang w:eastAsia="hu-HU"/>
          </w:rPr>
          <w:t>18</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Az egyenlő bánásmód követelményének megsértése miatti igények az e fejezetben, valamint külön jogszabályokban meghatározott eljárások során - így különösen személyiségi jogi per, munkaügyi per, fogyasztóvédelmi, munkaügyi vagy szabálysértési hatóságok eljárása során - érvényesíthetőek.</w:t>
      </w:r>
    </w:p>
    <w:p w:rsidR="009F53D6" w:rsidRPr="009F53D6" w:rsidRDefault="009F53D6" w:rsidP="009F53D6">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sz w:val="24"/>
          <w:szCs w:val="24"/>
          <w:lang w:eastAsia="hu-HU"/>
        </w:rPr>
        <w:t>Az egyenlő bánásmód követelményének érvényesítésével kapcsolatos egyes szabályok</w:t>
      </w:r>
      <w:hyperlink r:id="rId23" w:anchor="lbj18id54fb" w:history="1">
        <w:r w:rsidRPr="009F53D6">
          <w:rPr>
            <w:rFonts w:ascii="Times New Roman" w:eastAsia="Times New Roman" w:hAnsi="Times New Roman" w:cs="Times New Roman"/>
            <w:b/>
            <w:bCs/>
            <w:color w:val="0000FF"/>
            <w:sz w:val="24"/>
            <w:szCs w:val="24"/>
            <w:u w:val="single"/>
            <w:vertAlign w:val="superscript"/>
            <w:lang w:eastAsia="hu-HU"/>
          </w:rPr>
          <w:t>19</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13. §</w:t>
      </w:r>
      <w:hyperlink r:id="rId24" w:anchor="lbj19id54fb" w:history="1">
        <w:r w:rsidRPr="009F53D6">
          <w:rPr>
            <w:rFonts w:ascii="Times New Roman" w:eastAsia="Times New Roman" w:hAnsi="Times New Roman" w:cs="Times New Roman"/>
            <w:b/>
            <w:bCs/>
            <w:color w:val="0000FF"/>
            <w:sz w:val="24"/>
            <w:szCs w:val="24"/>
            <w:u w:val="single"/>
            <w:vertAlign w:val="superscript"/>
            <w:lang w:eastAsia="hu-HU"/>
          </w:rPr>
          <w:t>20</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 xml:space="preserve">14. § </w:t>
      </w:r>
      <w:r w:rsidRPr="009F53D6">
        <w:rPr>
          <w:rFonts w:ascii="Times New Roman" w:eastAsia="Times New Roman" w:hAnsi="Times New Roman" w:cs="Times New Roman"/>
          <w:sz w:val="24"/>
          <w:szCs w:val="24"/>
          <w:lang w:eastAsia="hu-HU"/>
        </w:rPr>
        <w:t>(1) Az Egyenlő Bánásmód Hatóság (a továbbiakban: hatóság)</w:t>
      </w:r>
      <w:hyperlink r:id="rId25" w:anchor="lbj20id54fb" w:history="1">
        <w:r w:rsidRPr="009F53D6">
          <w:rPr>
            <w:rFonts w:ascii="Times New Roman" w:eastAsia="Times New Roman" w:hAnsi="Times New Roman" w:cs="Times New Roman"/>
            <w:color w:val="0000FF"/>
            <w:sz w:val="24"/>
            <w:szCs w:val="24"/>
            <w:u w:val="single"/>
            <w:vertAlign w:val="superscript"/>
            <w:lang w:eastAsia="hu-HU"/>
          </w:rPr>
          <w:t>21</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a)</w:t>
      </w:r>
      <w:hyperlink r:id="rId26" w:anchor="lbj21id54fb" w:history="1">
        <w:r w:rsidRPr="009F53D6">
          <w:rPr>
            <w:rFonts w:ascii="Times New Roman" w:eastAsia="Times New Roman" w:hAnsi="Times New Roman" w:cs="Times New Roman"/>
            <w:i/>
            <w:iCs/>
            <w:color w:val="0000FF"/>
            <w:sz w:val="24"/>
            <w:szCs w:val="24"/>
            <w:u w:val="single"/>
            <w:vertAlign w:val="superscript"/>
            <w:lang w:eastAsia="hu-HU"/>
          </w:rPr>
          <w:t>22</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kérelem alapján, illetve az e törvényben meghatározott esetekben hivatalból vizsgálatot folytat annak megállapítására, hogy megsértették-e az egyenlő bánásmód követelményét, valamint kérelem alapján vizsgálatot folytat, hogy az arra kötelezett munkáltatók elfogadtak-e esélyegyenlőségi tervet, a vizsgálat alapján határozatot hoz;</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b)</w:t>
      </w:r>
      <w:hyperlink r:id="rId27" w:anchor="lbj22id54fb" w:history="1">
        <w:r w:rsidRPr="009F53D6">
          <w:rPr>
            <w:rFonts w:ascii="Times New Roman" w:eastAsia="Times New Roman" w:hAnsi="Times New Roman" w:cs="Times New Roman"/>
            <w:i/>
            <w:iCs/>
            <w:color w:val="0000FF"/>
            <w:sz w:val="24"/>
            <w:szCs w:val="24"/>
            <w:u w:val="single"/>
            <w:vertAlign w:val="superscript"/>
            <w:lang w:eastAsia="hu-HU"/>
          </w:rPr>
          <w:t>23</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a közérdekű igényérvényesítés joga alapján pert indíthat a jogaikban sértett személyek és csoportok jogainak védelmében;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lastRenderedPageBreak/>
        <w:t>c)</w:t>
      </w:r>
      <w:hyperlink r:id="rId28" w:anchor="lbj23id54fb" w:history="1">
        <w:r w:rsidRPr="009F53D6">
          <w:rPr>
            <w:rFonts w:ascii="Times New Roman" w:eastAsia="Times New Roman" w:hAnsi="Times New Roman" w:cs="Times New Roman"/>
            <w:i/>
            <w:iCs/>
            <w:color w:val="0000FF"/>
            <w:sz w:val="24"/>
            <w:szCs w:val="24"/>
            <w:u w:val="single"/>
            <w:vertAlign w:val="superscript"/>
            <w:lang w:eastAsia="hu-HU"/>
          </w:rPr>
          <w:t>24</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véleményezi az egyenlő bánásmódot érintő jogszabályok, közjogi szervezetszabályozó eszközök és jelentések tervezeteit;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d) </w:t>
      </w:r>
      <w:r w:rsidRPr="009F53D6">
        <w:rPr>
          <w:rFonts w:ascii="Times New Roman" w:eastAsia="Times New Roman" w:hAnsi="Times New Roman" w:cs="Times New Roman"/>
          <w:sz w:val="24"/>
          <w:szCs w:val="24"/>
          <w:lang w:eastAsia="hu-HU"/>
        </w:rPr>
        <w:t>javaslatot tesz az egyenlő bánásmódot érintő kormányzati döntésekre, jogi szabályozásra;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e)</w:t>
      </w:r>
      <w:hyperlink r:id="rId29" w:anchor="lbj24id54fb" w:history="1">
        <w:r w:rsidRPr="009F53D6">
          <w:rPr>
            <w:rFonts w:ascii="Times New Roman" w:eastAsia="Times New Roman" w:hAnsi="Times New Roman" w:cs="Times New Roman"/>
            <w:i/>
            <w:iCs/>
            <w:color w:val="0000FF"/>
            <w:sz w:val="24"/>
            <w:szCs w:val="24"/>
            <w:u w:val="single"/>
            <w:vertAlign w:val="superscript"/>
            <w:lang w:eastAsia="hu-HU"/>
          </w:rPr>
          <w:t>25</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rendszeresen tájékoztatja a közvéleményt és az Országgyűlést az egyenlő bánásmód érvényesülésével kapcsolatos helyzetről;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f)</w:t>
      </w:r>
      <w:hyperlink r:id="rId30" w:anchor="lbj25id54fb" w:history="1">
        <w:r w:rsidRPr="009F53D6">
          <w:rPr>
            <w:rFonts w:ascii="Times New Roman" w:eastAsia="Times New Roman" w:hAnsi="Times New Roman" w:cs="Times New Roman"/>
            <w:i/>
            <w:iCs/>
            <w:color w:val="0000FF"/>
            <w:sz w:val="24"/>
            <w:szCs w:val="24"/>
            <w:u w:val="single"/>
            <w:vertAlign w:val="superscript"/>
            <w:lang w:eastAsia="hu-HU"/>
          </w:rPr>
          <w:t>26</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feladatainak ellátása során együttműködik a civil és érdek-képviseleti szervezetekkel, valamint az érintett állami szervekkel;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g) </w:t>
      </w:r>
      <w:r w:rsidRPr="009F53D6">
        <w:rPr>
          <w:rFonts w:ascii="Times New Roman" w:eastAsia="Times New Roman" w:hAnsi="Times New Roman" w:cs="Times New Roman"/>
          <w:sz w:val="24"/>
          <w:szCs w:val="24"/>
          <w:lang w:eastAsia="hu-HU"/>
        </w:rPr>
        <w:t>az érintettek számára folyamatos tájékoztatást ad és segítséget nyújt az egyenlő bánásmód megsértése elleni fellépéshez;</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h) </w:t>
      </w:r>
      <w:r w:rsidRPr="009F53D6">
        <w:rPr>
          <w:rFonts w:ascii="Times New Roman" w:eastAsia="Times New Roman" w:hAnsi="Times New Roman" w:cs="Times New Roman"/>
          <w:sz w:val="24"/>
          <w:szCs w:val="24"/>
          <w:lang w:eastAsia="hu-HU"/>
        </w:rPr>
        <w:t>közreműködik az egyenlő bánásmód követelményével kapcsolatban nemzetközi szervezetek, így különösen az Európa Tanács számára készülő kormányzati jelentések elkészítésében;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i) </w:t>
      </w:r>
      <w:r w:rsidRPr="009F53D6">
        <w:rPr>
          <w:rFonts w:ascii="Times New Roman" w:eastAsia="Times New Roman" w:hAnsi="Times New Roman" w:cs="Times New Roman"/>
          <w:sz w:val="24"/>
          <w:szCs w:val="24"/>
          <w:lang w:eastAsia="hu-HU"/>
        </w:rPr>
        <w:t>közreműködik az Európai Unió Bizottsága számára az egyenlő bánásmódra vonatkozó irányelvek harmonizációjáról szóló jelentések elkészítésében;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j)</w:t>
      </w:r>
      <w:hyperlink r:id="rId31" w:anchor="lbj26id54fb" w:history="1">
        <w:r w:rsidRPr="009F53D6">
          <w:rPr>
            <w:rFonts w:ascii="Times New Roman" w:eastAsia="Times New Roman" w:hAnsi="Times New Roman" w:cs="Times New Roman"/>
            <w:i/>
            <w:iCs/>
            <w:color w:val="0000FF"/>
            <w:sz w:val="24"/>
            <w:szCs w:val="24"/>
            <w:u w:val="single"/>
            <w:vertAlign w:val="superscript"/>
            <w:lang w:eastAsia="hu-HU"/>
          </w:rPr>
          <w:t>27</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w:t>
      </w:r>
      <w:hyperlink r:id="rId32" w:anchor="lbj27id54fb" w:history="1">
        <w:r w:rsidRPr="009F53D6">
          <w:rPr>
            <w:rFonts w:ascii="Times New Roman" w:eastAsia="Times New Roman" w:hAnsi="Times New Roman" w:cs="Times New Roman"/>
            <w:color w:val="0000FF"/>
            <w:sz w:val="24"/>
            <w:szCs w:val="24"/>
            <w:u w:val="single"/>
            <w:vertAlign w:val="superscript"/>
            <w:lang w:eastAsia="hu-HU"/>
          </w:rPr>
          <w:t>28</w:t>
        </w:r>
      </w:hyperlink>
      <w:r w:rsidRPr="009F53D6">
        <w:rPr>
          <w:rFonts w:ascii="Times New Roman" w:eastAsia="Times New Roman" w:hAnsi="Times New Roman" w:cs="Times New Roman"/>
          <w:sz w:val="24"/>
          <w:szCs w:val="24"/>
          <w:lang w:eastAsia="hu-HU"/>
        </w:rPr>
        <w:t xml:space="preserve"> A hatóság a közvélemény folyamatos tájékoztatása érdekében jelentéseit, javaslatait, valamint a működésével kapcsolatos részletes információkat honlapján rendszeresen közzéteszi.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w:t>
      </w:r>
      <w:hyperlink r:id="rId33" w:anchor="lbj28id54fb" w:history="1">
        <w:r w:rsidRPr="009F53D6">
          <w:rPr>
            <w:rFonts w:ascii="Times New Roman" w:eastAsia="Times New Roman" w:hAnsi="Times New Roman" w:cs="Times New Roman"/>
            <w:color w:val="0000FF"/>
            <w:sz w:val="24"/>
            <w:szCs w:val="24"/>
            <w:u w:val="single"/>
            <w:vertAlign w:val="superscript"/>
            <w:lang w:eastAsia="hu-HU"/>
          </w:rPr>
          <w:t>29</w:t>
        </w:r>
      </w:hyperlink>
      <w:r w:rsidRPr="009F53D6">
        <w:rPr>
          <w:rFonts w:ascii="Times New Roman" w:eastAsia="Times New Roman" w:hAnsi="Times New Roman" w:cs="Times New Roman"/>
          <w:sz w:val="24"/>
          <w:szCs w:val="24"/>
          <w:lang w:eastAsia="hu-HU"/>
        </w:rPr>
        <w:t xml:space="preserve"> A hatóság nem vizsgálhatja az Országgyűlés, a köztársasági elnök, az Alkotmánybíróság, az Állami Számvevőszék, az alapvető jogok biztosa, valamint a bíróságok és az ügyészség közhatalmi döntéseit és intézkedéseit.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(4)</w:t>
      </w:r>
      <w:hyperlink r:id="rId34" w:anchor="lbj29id54fb" w:history="1">
        <w:r w:rsidRPr="009F53D6">
          <w:rPr>
            <w:rFonts w:ascii="Times New Roman" w:eastAsia="Times New Roman" w:hAnsi="Times New Roman" w:cs="Times New Roman"/>
            <w:color w:val="0000FF"/>
            <w:sz w:val="24"/>
            <w:szCs w:val="24"/>
            <w:u w:val="single"/>
            <w:vertAlign w:val="superscript"/>
            <w:lang w:eastAsia="hu-HU"/>
          </w:rPr>
          <w:t>30</w:t>
        </w:r>
      </w:hyperlink>
      <w:r w:rsidRPr="009F53D6">
        <w:rPr>
          <w:rFonts w:ascii="Times New Roman" w:eastAsia="Times New Roman" w:hAnsi="Times New Roman" w:cs="Times New Roman"/>
          <w:sz w:val="24"/>
          <w:szCs w:val="24"/>
          <w:lang w:eastAsia="hu-HU"/>
        </w:rPr>
        <w:t xml:space="preserve"> Az eljárásban az ügyintézési határidő hetvenöt nap.</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(5)</w:t>
      </w:r>
      <w:hyperlink r:id="rId35" w:anchor="lbj30id54fb" w:history="1">
        <w:r w:rsidRPr="009F53D6">
          <w:rPr>
            <w:rFonts w:ascii="Times New Roman" w:eastAsia="Times New Roman" w:hAnsi="Times New Roman" w:cs="Times New Roman"/>
            <w:color w:val="0000FF"/>
            <w:sz w:val="24"/>
            <w:szCs w:val="24"/>
            <w:u w:val="single"/>
            <w:vertAlign w:val="superscript"/>
            <w:lang w:eastAsia="hu-HU"/>
          </w:rPr>
          <w:t>31</w:t>
        </w:r>
      </w:hyperlink>
      <w:r w:rsidRPr="009F53D6">
        <w:rPr>
          <w:rFonts w:ascii="Times New Roman" w:eastAsia="Times New Roman" w:hAnsi="Times New Roman" w:cs="Times New Roman"/>
          <w:sz w:val="24"/>
          <w:szCs w:val="24"/>
          <w:lang w:eastAsia="hu-HU"/>
        </w:rPr>
        <w:t xml:space="preserve"> A hatóság a kiskorú ügyfél érdekeinek veszélyeztetettsége esetén soron kívül, de legkésőbb negyvenöt napon belül dönt.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15. §</w:t>
      </w:r>
      <w:hyperlink r:id="rId36" w:anchor="lbj31id54fb" w:history="1">
        <w:r w:rsidRPr="009F53D6">
          <w:rPr>
            <w:rFonts w:ascii="Times New Roman" w:eastAsia="Times New Roman" w:hAnsi="Times New Roman" w:cs="Times New Roman"/>
            <w:b/>
            <w:bCs/>
            <w:color w:val="0000FF"/>
            <w:sz w:val="24"/>
            <w:szCs w:val="24"/>
            <w:u w:val="single"/>
            <w:vertAlign w:val="superscript"/>
            <w:lang w:eastAsia="hu-HU"/>
          </w:rPr>
          <w:t>32</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 Az egyenlő bánásmód követelménye az e törvény megsértésének vizsgálatát a sérelmet szenvedett fél választása szerint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proofErr w:type="spellStart"/>
      <w:r w:rsidRPr="009F53D6">
        <w:rPr>
          <w:rFonts w:ascii="Times New Roman" w:eastAsia="Times New Roman" w:hAnsi="Times New Roman" w:cs="Times New Roman"/>
          <w:sz w:val="24"/>
          <w:szCs w:val="24"/>
          <w:lang w:eastAsia="hu-HU"/>
        </w:rPr>
        <w:t>a</w:t>
      </w:r>
      <w:proofErr w:type="spellEnd"/>
      <w:r w:rsidRPr="009F53D6">
        <w:rPr>
          <w:rFonts w:ascii="Times New Roman" w:eastAsia="Times New Roman" w:hAnsi="Times New Roman" w:cs="Times New Roman"/>
          <w:sz w:val="24"/>
          <w:szCs w:val="24"/>
          <w:lang w:eastAsia="hu-HU"/>
        </w:rPr>
        <w:t xml:space="preserve"> hatóság, vagy</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az egyenlő bánásmód követelménye megsértésének elbírálására külön törvény alapján hatáskörrel rendelkező más közigazgatási szerv</w:t>
      </w:r>
    </w:p>
    <w:p w:rsidR="009F53D6" w:rsidRPr="009F53D6" w:rsidRDefault="009F53D6" w:rsidP="009F53D6">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folytatja le.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 xml:space="preserve">(2) Az eljárás megindításáról, annak jogerős befejezéséről, valamint a döntéssel kapcsolatos bírósági felülvizsgálat során hozott jogerős ítéletről vagy végzésről a hatóság a </w:t>
      </w:r>
      <w:r w:rsidRPr="009F53D6">
        <w:rPr>
          <w:rFonts w:ascii="Times New Roman" w:eastAsia="Times New Roman" w:hAnsi="Times New Roman" w:cs="Times New Roman"/>
          <w:sz w:val="24"/>
          <w:szCs w:val="24"/>
          <w:lang w:eastAsia="hu-HU"/>
        </w:rPr>
        <w:lastRenderedPageBreak/>
        <w:t>külön törvény alapján hatáskörrel rendelkező közigazgatási szervet, illetve e közigazgatási szerv a hatóságot értesíti.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Ha az (1) bekezdés alapján valamely közigazgatási szerv előtt eljárás indult, úgy más közigazgatási szerv ugyanazon törvénysértés tekintetében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azonos személy ellen elkövetett törvénysértés esetén nem járhat el,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más személy ellen elkövetett törvénysértés esetén a megindult eljárását az ügy jogerős elbírálásáig felfüggeszti.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(4) Ha az ügyet valamely közigazgatási szerv elbírálta, más közigazgatási szerv ugyanazon törvénysértés tekintetében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azonos személy ellen elkövetett törvénysértés esetén nem járhat el,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más személy ellen elkövetett törvénysértés esetén megindult eljárásában a jogerős határozatban megállapított tényállást alapul véve jár el.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 xml:space="preserve">(5) A hatóság hivatalból is eljár az egyenlő bánásmód követelményének a 4. § </w:t>
      </w:r>
      <w:r w:rsidRPr="009F53D6">
        <w:rPr>
          <w:rFonts w:ascii="Times New Roman" w:eastAsia="Times New Roman" w:hAnsi="Times New Roman" w:cs="Times New Roman"/>
          <w:i/>
          <w:iCs/>
          <w:sz w:val="24"/>
          <w:szCs w:val="24"/>
          <w:lang w:eastAsia="hu-HU"/>
        </w:rPr>
        <w:t>a)</w:t>
      </w:r>
      <w:proofErr w:type="spellStart"/>
      <w:r w:rsidRPr="009F53D6">
        <w:rPr>
          <w:rFonts w:ascii="Times New Roman" w:eastAsia="Times New Roman" w:hAnsi="Times New Roman" w:cs="Times New Roman"/>
          <w:i/>
          <w:iCs/>
          <w:sz w:val="24"/>
          <w:szCs w:val="24"/>
          <w:lang w:eastAsia="hu-HU"/>
        </w:rPr>
        <w:t>-d</w:t>
      </w:r>
      <w:proofErr w:type="spellEnd"/>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pontjában meghatározott szervek általi megsértésével kapcsolatban, ha az adott ügyben más közigazgatási szerv előtt nincs folyamatban eljárás.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(6) A hatóság a más közigazgatási szerv által az egyenlő bánásmód követelményének megsértésével kapcsolatban hozott közigazgatási döntés bírósági felülvizsgálata során a perben beavatkozóként részt vehet.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 xml:space="preserve">(7) Ha az eljárás során szakértő meghallgatása, véleményének kikérése szükséges, a hatóságnak elsősorban azt a hatáskörrel rendelkező illetékes közigazgatási szervet kell kirendelnie, amelynél a sérelmet szenvedett személy az (1) bekezdés </w:t>
      </w: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pontja alapján az eljárást megindíthatta volna.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15/A. §</w:t>
      </w:r>
      <w:hyperlink r:id="rId37" w:anchor="lbj32id54fb" w:history="1">
        <w:r w:rsidRPr="009F53D6">
          <w:rPr>
            <w:rFonts w:ascii="Times New Roman" w:eastAsia="Times New Roman" w:hAnsi="Times New Roman" w:cs="Times New Roman"/>
            <w:b/>
            <w:bCs/>
            <w:color w:val="0000FF"/>
            <w:sz w:val="24"/>
            <w:szCs w:val="24"/>
            <w:u w:val="single"/>
            <w:vertAlign w:val="superscript"/>
            <w:lang w:eastAsia="hu-HU"/>
          </w:rPr>
          <w:t>33</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 Az egyenlő bánásmód követelményének megsértése miatt indított eljárásban a 19. §</w:t>
      </w:r>
      <w:proofErr w:type="spellStart"/>
      <w:r w:rsidRPr="009F53D6">
        <w:rPr>
          <w:rFonts w:ascii="Times New Roman" w:eastAsia="Times New Roman" w:hAnsi="Times New Roman" w:cs="Times New Roman"/>
          <w:sz w:val="24"/>
          <w:szCs w:val="24"/>
          <w:lang w:eastAsia="hu-HU"/>
        </w:rPr>
        <w:t>-ban</w:t>
      </w:r>
      <w:proofErr w:type="spellEnd"/>
      <w:r w:rsidRPr="009F53D6">
        <w:rPr>
          <w:rFonts w:ascii="Times New Roman" w:eastAsia="Times New Roman" w:hAnsi="Times New Roman" w:cs="Times New Roman"/>
          <w:sz w:val="24"/>
          <w:szCs w:val="24"/>
          <w:lang w:eastAsia="hu-HU"/>
        </w:rPr>
        <w:t xml:space="preserve"> meghatározott bizonyítási szabályok alkalmazásának van helye.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Az egyenlő bánásmód követelménye megsértésének vizsgálatakor a hatóság a kérelmezőt és az egyenlő bánásmód követelményének megsértését bejelentő személyt erre irányuló kérelmére az eljárás alá vont távollétében hallgatja meg.</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A hatóság az egyenlő bánásmód követelménye megtartásának ellenőrzésére tesztelést végezhet, amelynek során az eljárás alá vont személy magatartásának, intézkedésének, feltételének, mulasztásának, utasításának vagy gyakorlatának (a továbbiakban együtt: rendelkezés) vonatkozásában azonos helyzetbe hoz valamely, a 8. §</w:t>
      </w:r>
      <w:proofErr w:type="spellStart"/>
      <w:r w:rsidRPr="009F53D6">
        <w:rPr>
          <w:rFonts w:ascii="Times New Roman" w:eastAsia="Times New Roman" w:hAnsi="Times New Roman" w:cs="Times New Roman"/>
          <w:sz w:val="24"/>
          <w:szCs w:val="24"/>
          <w:lang w:eastAsia="hu-HU"/>
        </w:rPr>
        <w:t>-ban</w:t>
      </w:r>
      <w:proofErr w:type="spellEnd"/>
      <w:r w:rsidRPr="009F53D6">
        <w:rPr>
          <w:rFonts w:ascii="Times New Roman" w:eastAsia="Times New Roman" w:hAnsi="Times New Roman" w:cs="Times New Roman"/>
          <w:sz w:val="24"/>
          <w:szCs w:val="24"/>
          <w:lang w:eastAsia="hu-HU"/>
        </w:rPr>
        <w:t xml:space="preserve"> meghatározott helyzetükben, tulajdonságukban vagy jellemzőjükben (a továbbiakban együtt: tulajdonság) különböző, de egyéb tekintetben hasonló tulajdonságú személyeket, és az eljárás alá vont személy rendelkezését az egyenlő bánásmód követelményének való megfelelés szempontjából megvizsgálja.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(4) A tesztelés eredménye az egyenlő bánásmód követelményének megsértése miatt indított eljárások során bizonyítékként felhasználható.</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lastRenderedPageBreak/>
        <w:t>(5) A hatóság a (3) bekezdésben megjelölt vizsgálat során megbízási jogviszony keretében közreműködőt is igénybe vehet, akinek a részére megbízólevelet állít ki, amely tartalmazza annak nevét, továbbá azt, hogy mely eljárás alá vont személynél milyen típusú ellenőrzést folytathat le.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15/B. §</w:t>
      </w:r>
      <w:hyperlink r:id="rId38" w:anchor="lbj33id54fb" w:history="1">
        <w:r w:rsidRPr="009F53D6">
          <w:rPr>
            <w:rFonts w:ascii="Times New Roman" w:eastAsia="Times New Roman" w:hAnsi="Times New Roman" w:cs="Times New Roman"/>
            <w:b/>
            <w:bCs/>
            <w:color w:val="0000FF"/>
            <w:sz w:val="24"/>
            <w:szCs w:val="24"/>
            <w:u w:val="single"/>
            <w:vertAlign w:val="superscript"/>
            <w:lang w:eastAsia="hu-HU"/>
          </w:rPr>
          <w:t>34</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 xml:space="preserve">(1) Ha az egyenlő bánásmód követelményének megsértése miatt a jogsérelmet szenvedett fél vagy a közérdekű igényérvényesítésre jogosult bíróság előtt eljárást indított, a hatóság vagy a 15. § (1) bekezdés </w:t>
      </w: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pontjában meghatározott más közigazgatási szerv az eljárását az ügy jogerős elbírálásáig felfüggeszti és az erről hozott végzést közli a bírósággal.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 xml:space="preserve">(2) A bíróság az egyenlő bánásmód követelményének megsértése miatt hozott jogerős határozatát, vagy az előtte folyamatban levő eljárást felfüggesztő végzését a hatóságnak vagy a 15. § (1) bekezdés </w:t>
      </w: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pontjában meghatározott más közigazgatási szervnek megküldi.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 xml:space="preserve">(3) A hatóság vagy a 15. § (1) bekezdés </w:t>
      </w: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pontjában meghatározott más közigazgatási szerv az eljárása során ugyanazon törvénysértés tekintetében a bíróság határozatának kézhezvételét követően az abban megállapított tényállást alapul véve jár el.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(4) A bíróság határozatának jogerőre emelkedését követően az egyenlő bánásmód követelményének megsértése miatt közigazgatási szerv előtt ugyanazon törvénysértés tekintetében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azonos személy ellen elkövetett törvénysértés miatt eljárás nem indítható,</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 xml:space="preserve">más személy ellen elkövetett törvénysértés esetén a hatóság vagy a 15. § (1) bekezdés </w:t>
      </w: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pontjában meghatározott más közigazgatási szerv a bíróság határozatában megállapított tényállást alapul véve jár el.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16. §</w:t>
      </w:r>
      <w:hyperlink r:id="rId39" w:anchor="lbj34id54fb" w:history="1">
        <w:r w:rsidRPr="009F53D6">
          <w:rPr>
            <w:rFonts w:ascii="Times New Roman" w:eastAsia="Times New Roman" w:hAnsi="Times New Roman" w:cs="Times New Roman"/>
            <w:b/>
            <w:bCs/>
            <w:color w:val="0000FF"/>
            <w:sz w:val="24"/>
            <w:szCs w:val="24"/>
            <w:u w:val="single"/>
            <w:vertAlign w:val="superscript"/>
            <w:lang w:eastAsia="hu-HU"/>
          </w:rPr>
          <w:t>35</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 Az egyenlő bánásmód követelményének megsértése miatti közigazgatási hatósági eljárásban egyéb eljárási költségnek minősülnek a 15/A. § (3)-(5) bekezdésében meghatározott bizonyítási eljárás különös szabályai alkalmazása során felmerült költségek, valamint a hatóságnak a székhelyén kívül végzett eljárási cselekményeivel kapcsolatban felmerülő valamennyi költség.</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 látássérült ügyfél számára - kérelmére - a tárgyalás során készült jegyzőkönyvet, továbbá az eljárást lezáró döntést Braille-írásban is el kell készíteni. A Braille-írásra történő fordítással felmerült költségek eljárási költségnek minősülnek.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A kérelemre indult eljárásban az egyéb eljárási költségeket a hatóság, illetve az eljárásban való részvételével kapcsolatban felmerülő költségek tekintetében az eljárás alá vont, a sérelmet szenvedett féllel ellenérdekű fél előlegezi meg.</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(4) A kérelem elutasítása esetén a sérelmet szenvedett fél csak akkor viseli az egyéb eljárási költségeket, ha a hatóság megállapította, hogy rosszhiszemű volt.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 xml:space="preserve">(5) A hatóság a székhelyén lakcímmel, tartózkodási hellyel, illetve értesítési címmel nem rendelkező személyt, ha meghallgatása az eljárás során szükséges, azon önkormányzat polgármesteri hivatalának a székhelyére idézi, amelynek székhelyén lakik vagy életvitelszerűen tartózkodik. Az idézett személy meghallgatását a hatóság az idézésben megjelölt helyszínen foganatosítja. Ha a lakóhellyel, tartózkodási hellyel, illetve értesítési </w:t>
      </w:r>
      <w:r w:rsidRPr="009F53D6">
        <w:rPr>
          <w:rFonts w:ascii="Times New Roman" w:eastAsia="Times New Roman" w:hAnsi="Times New Roman" w:cs="Times New Roman"/>
          <w:sz w:val="24"/>
          <w:szCs w:val="24"/>
          <w:lang w:eastAsia="hu-HU"/>
        </w:rPr>
        <w:lastRenderedPageBreak/>
        <w:t>címmel nem rendelkező személy életvitelszerűen a fővárosban tartózkodik, a hatóság a székhelyére idézi vagy meghallgatását székhelyén foganatosítja.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(6) Ha az eljárás során a hatóság tárgyalást tart, az ott meghallgatandó személyeket azon települési, fővárosban a kerületi önkormányzat polgármesteri hivatalának a székhelyére idézi, amelynek székhelyén a kérelmező lakcímmel rendelkezik, illetve székhelye található, kivéve, ha a körülmények nem alkalmasak a tárgyalás e polgármesteri hivatalban való megtartására. Ebben az esetben a tárgyalást a kérelmező lakcíméről a hatóság mérlegelése szerint legjobban megközelíthető azon települési, fővárosban kerületi önkormányzat polgármesteri hivatalának székhelyén kell megtartani, amely a tárgyalás megtartásához szükséges feltételeket biztosítani tudja.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(7) A hatóság tárgyalása nyilvános. A hatóság a nyilvánosságot végzéssel az egész tárgyalásról vagy annak egy részéről kizárhatja, ha az minősített adat, üzleti titok vagy külön törvényben meghatározott más titok megőrzése végett feltétlenül szükséges.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(8) A hatóság a nyilvánosságot a közerkölcs védelmében, valamint az ügyfél kérelmére abban az esetben is kizárhatja, ha az az ügyfél személyiségi jogainak védelme érdekében indokolt.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(9) Ha az eljárás alá vont személy az (5) és (6) bekezdésben megjelölt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települési, fővárosban kerületi önkormányzat vagy az önkormányzat részvételével működő önkormányzati társulás,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 xml:space="preserve">az </w:t>
      </w: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pontban meghatározott szervek által fenntartott költségvetési szerv,</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c) </w:t>
      </w:r>
      <w:r w:rsidRPr="009F53D6">
        <w:rPr>
          <w:rFonts w:ascii="Times New Roman" w:eastAsia="Times New Roman" w:hAnsi="Times New Roman" w:cs="Times New Roman"/>
          <w:sz w:val="24"/>
          <w:szCs w:val="24"/>
          <w:lang w:eastAsia="hu-HU"/>
        </w:rPr>
        <w:t xml:space="preserve">az </w:t>
      </w: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pontban meghatározott szervek által alapított vagy támogatott civil szervezet, vagy</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d) </w:t>
      </w:r>
      <w:r w:rsidRPr="009F53D6">
        <w:rPr>
          <w:rFonts w:ascii="Times New Roman" w:eastAsia="Times New Roman" w:hAnsi="Times New Roman" w:cs="Times New Roman"/>
          <w:sz w:val="24"/>
          <w:szCs w:val="24"/>
          <w:lang w:eastAsia="hu-HU"/>
        </w:rPr>
        <w:t xml:space="preserve">az </w:t>
      </w: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 xml:space="preserve">és </w:t>
      </w: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pontban meghatározott szervek részvételével működő gazdasági társaság,</w:t>
      </w:r>
    </w:p>
    <w:p w:rsidR="009F53D6" w:rsidRPr="009F53D6" w:rsidRDefault="009F53D6" w:rsidP="009F53D6">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a személyeket a lakcímükről legjobban megközelíthető, az eljárásban nem érintett települési önkormányzat polgármesteri hivatalának, fővárosban a hatóság székhelyére kell idézni.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(10) Ha az (5)-(9) bekezdésben foglaltak alkalmazása aránytalan nehézséggel vagy az eljárás indokolatlan elhúzódásával járna, a meghallgatandó személyt a hatóság - a megjelenéssel járó költségek megtérítése mellett - székhelyére is idézheti.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(11) A hatóság a kérelemre indult eljárásban - a (12) és (13) bekezdésben meghatározott kivétellel - tárgyalást tart.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(12) A hatóság a tárgyalás tartását mellőzheti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ha az ügy ténybeli és jogi megítélése egyszerű, és annak eldöntésére az iratok alapján mód van,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ha a tárgyalás tartása - különös tekintettel a (6) bekezdésben meghatározottakra - aránytalan nehézséggel járna,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c) </w:t>
      </w:r>
      <w:r w:rsidRPr="009F53D6">
        <w:rPr>
          <w:rFonts w:ascii="Times New Roman" w:eastAsia="Times New Roman" w:hAnsi="Times New Roman" w:cs="Times New Roman"/>
          <w:sz w:val="24"/>
          <w:szCs w:val="24"/>
          <w:lang w:eastAsia="hu-HU"/>
        </w:rPr>
        <w:t>ha a tárgyalás tartása a kérelmező érdekeit sérti,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lastRenderedPageBreak/>
        <w:t xml:space="preserve">d) </w:t>
      </w:r>
      <w:r w:rsidRPr="009F53D6">
        <w:rPr>
          <w:rFonts w:ascii="Times New Roman" w:eastAsia="Times New Roman" w:hAnsi="Times New Roman" w:cs="Times New Roman"/>
          <w:sz w:val="24"/>
          <w:szCs w:val="24"/>
          <w:lang w:eastAsia="hu-HU"/>
        </w:rPr>
        <w:t>a kérelmező erre irányuló kérelmére, vagy</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e) </w:t>
      </w:r>
      <w:r w:rsidRPr="009F53D6">
        <w:rPr>
          <w:rFonts w:ascii="Times New Roman" w:eastAsia="Times New Roman" w:hAnsi="Times New Roman" w:cs="Times New Roman"/>
          <w:sz w:val="24"/>
          <w:szCs w:val="24"/>
          <w:lang w:eastAsia="hu-HU"/>
        </w:rPr>
        <w:t>a kérelmet érdemi vizsgálat nélkül elutasítja.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(13) A hatóságnak a döntés meghozatala előtt meg kell kísérelnie egyezség létrehozását.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(14) A tárgyalás megnyitása után a hatóság röviden ismerteti a tárgyalásig lefolytatott tényállástisztázás során keletkezett azon iratokat, amelyekbe a jelen lévő ügyfelek e törvény vagy külön jogszabályban foglaltak szerint betekinthetnek.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(15) A kérelmező álláspontjának ismertetése után az eljárás alá vont személy ismerteti az üggyel kapcsolatos álláspontját.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(16) A tárgyaláson a hatóság - ha ez a tényállás megállapításához szükséges - az ügyfeleket felhívja nyilatkozataik megtételére, és lefolytatja a bizonyítási eljárást.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(17) A tárgyalás berekesztése előtt a hatóság köteles az ügyfeleket a tárgyalás berekesztésére figyelmeztetni és megkérdezni, hogy kívánnak-e még valamit előadni.</w:t>
      </w:r>
    </w:p>
    <w:p w:rsidR="009F53D6" w:rsidRPr="009F53D6" w:rsidRDefault="009F53D6" w:rsidP="009F53D6">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sz w:val="24"/>
          <w:szCs w:val="24"/>
          <w:lang w:eastAsia="hu-HU"/>
        </w:rPr>
        <w:t>Az egyenlő bánásmód követelményének megsértése esetén alkalmazható jogkövetkezmények</w:t>
      </w:r>
      <w:hyperlink r:id="rId40" w:anchor="lbj35id54fb" w:history="1">
        <w:r w:rsidRPr="009F53D6">
          <w:rPr>
            <w:rFonts w:ascii="Times New Roman" w:eastAsia="Times New Roman" w:hAnsi="Times New Roman" w:cs="Times New Roman"/>
            <w:b/>
            <w:bCs/>
            <w:color w:val="0000FF"/>
            <w:sz w:val="24"/>
            <w:szCs w:val="24"/>
            <w:u w:val="single"/>
            <w:vertAlign w:val="superscript"/>
            <w:lang w:eastAsia="hu-HU"/>
          </w:rPr>
          <w:t>36</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17. §</w:t>
      </w:r>
      <w:hyperlink r:id="rId41" w:anchor="lbj36id54fb" w:history="1">
        <w:r w:rsidRPr="009F53D6">
          <w:rPr>
            <w:rFonts w:ascii="Times New Roman" w:eastAsia="Times New Roman" w:hAnsi="Times New Roman" w:cs="Times New Roman"/>
            <w:b/>
            <w:bCs/>
            <w:color w:val="0000FF"/>
            <w:sz w:val="24"/>
            <w:szCs w:val="24"/>
            <w:u w:val="single"/>
            <w:vertAlign w:val="superscript"/>
            <w:lang w:eastAsia="hu-HU"/>
          </w:rPr>
          <w:t>37</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Az egyenlő bánásmód követelményének érvényesülését vizsgáló hatósági eljárás akkor indítható meg, ha a jogsértésről való tudomásszerzéstől számított egy év, és a jogsértés bekövetkezésétől számított három év még nem telt el.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17/A. §</w:t>
      </w:r>
      <w:hyperlink r:id="rId42" w:anchor="lbj37id54fb" w:history="1">
        <w:r w:rsidRPr="009F53D6">
          <w:rPr>
            <w:rFonts w:ascii="Times New Roman" w:eastAsia="Times New Roman" w:hAnsi="Times New Roman" w:cs="Times New Roman"/>
            <w:b/>
            <w:bCs/>
            <w:color w:val="0000FF"/>
            <w:sz w:val="24"/>
            <w:szCs w:val="24"/>
            <w:u w:val="single"/>
            <w:vertAlign w:val="superscript"/>
            <w:lang w:eastAsia="hu-HU"/>
          </w:rPr>
          <w:t>38</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 Ha a hatóság megállapította az egyenlő bánásmód követelményének megsértését,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elrendelheti a jogsértő állapot megszüntetését,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megtilthatja a jogsértő magatartás jövőbeni tanúsítását,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c) </w:t>
      </w:r>
      <w:r w:rsidRPr="009F53D6">
        <w:rPr>
          <w:rFonts w:ascii="Times New Roman" w:eastAsia="Times New Roman" w:hAnsi="Times New Roman" w:cs="Times New Roman"/>
          <w:sz w:val="24"/>
          <w:szCs w:val="24"/>
          <w:lang w:eastAsia="hu-HU"/>
        </w:rPr>
        <w:t>elrendelheti a jogerős határozatának - a jogsértő nyilvános adatainak kivételével személyazonosításra alkalmatlan módon - nyilvános közzétételét,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d) </w:t>
      </w:r>
      <w:r w:rsidRPr="009F53D6">
        <w:rPr>
          <w:rFonts w:ascii="Times New Roman" w:eastAsia="Times New Roman" w:hAnsi="Times New Roman" w:cs="Times New Roman"/>
          <w:sz w:val="24"/>
          <w:szCs w:val="24"/>
          <w:lang w:eastAsia="hu-HU"/>
        </w:rPr>
        <w:t>bírságot szabhat ki,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e) </w:t>
      </w:r>
      <w:r w:rsidRPr="009F53D6">
        <w:rPr>
          <w:rFonts w:ascii="Times New Roman" w:eastAsia="Times New Roman" w:hAnsi="Times New Roman" w:cs="Times New Roman"/>
          <w:sz w:val="24"/>
          <w:szCs w:val="24"/>
          <w:lang w:eastAsia="hu-HU"/>
        </w:rPr>
        <w:t>külön törvényben meghatározott jogkövetkezményt alkalmazhat.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 xml:space="preserve">(2) Az (1) bekezdés </w:t>
      </w:r>
      <w:r w:rsidRPr="009F53D6">
        <w:rPr>
          <w:rFonts w:ascii="Times New Roman" w:eastAsia="Times New Roman" w:hAnsi="Times New Roman" w:cs="Times New Roman"/>
          <w:i/>
          <w:iCs/>
          <w:sz w:val="24"/>
          <w:szCs w:val="24"/>
          <w:lang w:eastAsia="hu-HU"/>
        </w:rPr>
        <w:t xml:space="preserve">c) </w:t>
      </w:r>
      <w:r w:rsidRPr="009F53D6">
        <w:rPr>
          <w:rFonts w:ascii="Times New Roman" w:eastAsia="Times New Roman" w:hAnsi="Times New Roman" w:cs="Times New Roman"/>
          <w:sz w:val="24"/>
          <w:szCs w:val="24"/>
          <w:lang w:eastAsia="hu-HU"/>
        </w:rPr>
        <w:t>pontja alkalmazásában közérdekből nyilvános adat a természetes személy jogsértő természetes személyazonosító adata és lakcíme, valamint a jogi személy, jogi személyiség nélküli szervezet jogsértő neve, székhelye.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Az (1) bekezdésben meghatározott jogkövetkezményeket az eset összes körülményére, így különösen a sérelmet szenvedettek körére, a jogsértéssel okozott hátrány visszafordíthatóságára, a jogsértő állapot időtartamára, a jogsértő magatartás ismétlődésére és gyakoriságára, a jogsértést elkövető gazdasági súlyára, a jogsértést elkövető eljárást segítő, együttműködő magatartására tekintettel kell meghatározni.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lastRenderedPageBreak/>
        <w:t>(4) Az (1) bekezdésben meghatározott jogkövetkezmények együttesen is alkalmazhatóak.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(5) A bírság összege ötvenezer forinttól hatmillió forintig terjedhet.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 xml:space="preserve">(6) Ha a hatóság megállapította, hogy az arra kötelezett munkáltató elmulasztotta az esélyegyenlőségi terv elfogadását, felszólítja a munkáltatót a mulasztás pótlására, és - a (3) és (4) bekezdés megfelelő alkalmazásával - az (1) bekezdés </w:t>
      </w:r>
      <w:r w:rsidRPr="009F53D6">
        <w:rPr>
          <w:rFonts w:ascii="Times New Roman" w:eastAsia="Times New Roman" w:hAnsi="Times New Roman" w:cs="Times New Roman"/>
          <w:i/>
          <w:iCs/>
          <w:sz w:val="24"/>
          <w:szCs w:val="24"/>
          <w:lang w:eastAsia="hu-HU"/>
        </w:rPr>
        <w:t>c)</w:t>
      </w:r>
      <w:proofErr w:type="spellStart"/>
      <w:r w:rsidRPr="009F53D6">
        <w:rPr>
          <w:rFonts w:ascii="Times New Roman" w:eastAsia="Times New Roman" w:hAnsi="Times New Roman" w:cs="Times New Roman"/>
          <w:i/>
          <w:iCs/>
          <w:sz w:val="24"/>
          <w:szCs w:val="24"/>
          <w:lang w:eastAsia="hu-HU"/>
        </w:rPr>
        <w:t>-e</w:t>
      </w:r>
      <w:proofErr w:type="spellEnd"/>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pontjában meghatározott jogkövetkezményeket alkalmazhatja.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(7) Az egyenlő bánásmód követelményét biztosító rendelkezés megsértéséért kiszabható bírság megállapítására irányuló eljárás a hatóságnak a jogsértésről való tudomásszerzésétől számított három hónapon belül, de legkésőbb a jogsértés bekövetkezését követő egy éven belül indítható meg. Ha a jogsértő magatartás vagy állapot folyamatos, a határidő ennek befejeződésekor kezdődik.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17/B. §</w:t>
      </w:r>
      <w:hyperlink r:id="rId43" w:anchor="lbj38id54fb" w:history="1">
        <w:r w:rsidRPr="009F53D6">
          <w:rPr>
            <w:rFonts w:ascii="Times New Roman" w:eastAsia="Times New Roman" w:hAnsi="Times New Roman" w:cs="Times New Roman"/>
            <w:b/>
            <w:bCs/>
            <w:color w:val="0000FF"/>
            <w:sz w:val="24"/>
            <w:szCs w:val="24"/>
            <w:u w:val="single"/>
            <w:vertAlign w:val="superscript"/>
            <w:lang w:eastAsia="hu-HU"/>
          </w:rPr>
          <w:t>39</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 A hatóság döntése ellen fellebbezésnek nincs helye.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 hatóságnak az egyenlő bánásmód követelményének megsértése tárgyában folyamatban lévő eljárásban hozott döntését felügyeleti jogkörben megváltoztatni vagy megsemmisíteni nem lehet.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A bírósági felülvizsgálat során a Fővárosi Közigazgatási és Munkaügyi Bíróság három hivatásos bíróból álló tanácsban jár el, ha azt a fél a keresetlevélben, illetve a hatóság a keresetlevélben foglaltakra vonatkozó nyilatkozatában kéri.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17/C. §</w:t>
      </w:r>
      <w:hyperlink r:id="rId44" w:anchor="lbj39id54fb" w:history="1">
        <w:r w:rsidRPr="009F53D6">
          <w:rPr>
            <w:rFonts w:ascii="Times New Roman" w:eastAsia="Times New Roman" w:hAnsi="Times New Roman" w:cs="Times New Roman"/>
            <w:b/>
            <w:bCs/>
            <w:color w:val="0000FF"/>
            <w:sz w:val="24"/>
            <w:szCs w:val="24"/>
            <w:u w:val="single"/>
            <w:vertAlign w:val="superscript"/>
            <w:lang w:eastAsia="hu-HU"/>
          </w:rPr>
          <w:t>40</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 A hatóság az egyenlő bánásmód követelménye megtartásával kapcsolatos adatoknak más szervek eljárásában történő felhasználása céljából hatósági nyilvántartást vezet, amely tartalmazza azoknak a foglalkoztatóknak az adatait, amelyekre vonatkozóan a hatóság jogerős és végrehajtható határozata, illetőleg - a határozat bírósági felülvizsgálata esetén - jogerős bírósági határozat jogsértést állapított meg.</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Az (1) bekezdés szerinti nyilvántartás tartalmazza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proofErr w:type="spellStart"/>
      <w:r w:rsidRPr="009F53D6">
        <w:rPr>
          <w:rFonts w:ascii="Times New Roman" w:eastAsia="Times New Roman" w:hAnsi="Times New Roman" w:cs="Times New Roman"/>
          <w:sz w:val="24"/>
          <w:szCs w:val="24"/>
          <w:lang w:eastAsia="hu-HU"/>
        </w:rPr>
        <w:t>a</w:t>
      </w:r>
      <w:proofErr w:type="spellEnd"/>
      <w:r w:rsidRPr="009F53D6">
        <w:rPr>
          <w:rFonts w:ascii="Times New Roman" w:eastAsia="Times New Roman" w:hAnsi="Times New Roman" w:cs="Times New Roman"/>
          <w:sz w:val="24"/>
          <w:szCs w:val="24"/>
          <w:lang w:eastAsia="hu-HU"/>
        </w:rPr>
        <w:t xml:space="preserve"> foglalkoztató nevét, székhelyét, adószámát, adószámmal nem rendelkező természetes személy foglalkoztató nevét, lakcímét, adóazonosító jelét,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a jogsértést megállapító határozat keltét és számát, jogerőre emelkedésének és végrehajthatóvá válásának időpontját,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c) </w:t>
      </w:r>
      <w:r w:rsidRPr="009F53D6">
        <w:rPr>
          <w:rFonts w:ascii="Times New Roman" w:eastAsia="Times New Roman" w:hAnsi="Times New Roman" w:cs="Times New Roman"/>
          <w:sz w:val="24"/>
          <w:szCs w:val="24"/>
          <w:lang w:eastAsia="hu-HU"/>
        </w:rPr>
        <w:t>a jogsértés megjelölését,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d) </w:t>
      </w:r>
      <w:r w:rsidRPr="009F53D6">
        <w:rPr>
          <w:rFonts w:ascii="Times New Roman" w:eastAsia="Times New Roman" w:hAnsi="Times New Roman" w:cs="Times New Roman"/>
          <w:sz w:val="24"/>
          <w:szCs w:val="24"/>
          <w:lang w:eastAsia="hu-HU"/>
        </w:rPr>
        <w:t>az alkalmazott jogkövetkezményt és mértékét az annak alapjául szolgáló jogszabályhelyre történő utalással,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e) </w:t>
      </w:r>
      <w:r w:rsidRPr="009F53D6">
        <w:rPr>
          <w:rFonts w:ascii="Times New Roman" w:eastAsia="Times New Roman" w:hAnsi="Times New Roman" w:cs="Times New Roman"/>
          <w:sz w:val="24"/>
          <w:szCs w:val="24"/>
          <w:lang w:eastAsia="hu-HU"/>
        </w:rPr>
        <w:t>a határozat bírósági felülvizsgálata esetén a jogerős és végrehajtható bírósági határozat keltét és számát, jogerőre emelkedésének napját, valamint azt, hogy a keresettel támadott közigazgatási határozattal összefüggésben a bíróság hatályon kívül helyező vagy hatályon kívül helyező és új eljárást elrendelő vagy a keresetet elutasító döntést hozott.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lastRenderedPageBreak/>
        <w:t>(3) A hatósági nyilvántartás adatait a hatóság az általa létrehozott informatikai rendszerben kezeli. A (2) bekezdésben meghatározott adatoknak az informatikai adatbázisban történő rögzítését a hatóság végzi, a jogsértést megállapító határozat jogerőre emelkedésének és végrehajthatóvá válásának napján, a közigazgatási határozat bírósági felülvizsgálata esetén a bíróság határozatáról való tudomásszerzést követő munkanapon.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(4) A hatóság a nyilvántartásban szereplő, illetve a nyilvántartásból a honlapon nyilvánosságra hozott adatokat a bejegyzés alapjául szolgáló határozat jogerőre emelkedésének és végrehajthatóvá válásának napjától számított két év elteltével törli.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17/D. §</w:t>
      </w:r>
      <w:hyperlink r:id="rId45" w:anchor="lbj40id54fb" w:history="1">
        <w:r w:rsidRPr="009F53D6">
          <w:rPr>
            <w:rFonts w:ascii="Times New Roman" w:eastAsia="Times New Roman" w:hAnsi="Times New Roman" w:cs="Times New Roman"/>
            <w:b/>
            <w:bCs/>
            <w:color w:val="0000FF"/>
            <w:sz w:val="24"/>
            <w:szCs w:val="24"/>
            <w:u w:val="single"/>
            <w:vertAlign w:val="superscript"/>
            <w:lang w:eastAsia="hu-HU"/>
          </w:rPr>
          <w:t>41</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 xml:space="preserve">(1) A hatóság - a (3) bekezdésben foglalt eltéréssel - az általa vezetett nyilvántartás adataiból a jogerős és végrehajtható közigazgatási vagy - a közigazgatási határozat bírósági felülvizsgálata esetén - bírósági határozattal két éven belül azonos jogsértés ismételt elkövetése miatt bírsággal sújtott munkáltatókra vonatkozó, a 17/C. § (2) bekezdés </w:t>
      </w:r>
      <w:r w:rsidRPr="009F53D6">
        <w:rPr>
          <w:rFonts w:ascii="Times New Roman" w:eastAsia="Times New Roman" w:hAnsi="Times New Roman" w:cs="Times New Roman"/>
          <w:i/>
          <w:iCs/>
          <w:sz w:val="24"/>
          <w:szCs w:val="24"/>
          <w:lang w:eastAsia="hu-HU"/>
        </w:rPr>
        <w:t>a)</w:t>
      </w:r>
      <w:proofErr w:type="spellStart"/>
      <w:r w:rsidRPr="009F53D6">
        <w:rPr>
          <w:rFonts w:ascii="Times New Roman" w:eastAsia="Times New Roman" w:hAnsi="Times New Roman" w:cs="Times New Roman"/>
          <w:i/>
          <w:iCs/>
          <w:sz w:val="24"/>
          <w:szCs w:val="24"/>
          <w:lang w:eastAsia="hu-HU"/>
        </w:rPr>
        <w:t>-d</w:t>
      </w:r>
      <w:proofErr w:type="spellEnd"/>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 xml:space="preserve">pontjában meghatározott adatokat, valamint a közigazgatási határozat bírósági felülvizsgálata esetén a 17/C. § (2) bekezdés </w:t>
      </w:r>
      <w:r w:rsidRPr="009F53D6">
        <w:rPr>
          <w:rFonts w:ascii="Times New Roman" w:eastAsia="Times New Roman" w:hAnsi="Times New Roman" w:cs="Times New Roman"/>
          <w:i/>
          <w:iCs/>
          <w:sz w:val="24"/>
          <w:szCs w:val="24"/>
          <w:lang w:eastAsia="hu-HU"/>
        </w:rPr>
        <w:t xml:space="preserve">e) </w:t>
      </w:r>
      <w:r w:rsidRPr="009F53D6">
        <w:rPr>
          <w:rFonts w:ascii="Times New Roman" w:eastAsia="Times New Roman" w:hAnsi="Times New Roman" w:cs="Times New Roman"/>
          <w:sz w:val="24"/>
          <w:szCs w:val="24"/>
          <w:lang w:eastAsia="hu-HU"/>
        </w:rPr>
        <w:t>pontjában foglalt adatokat abban az esetben, ha a bíróság a keresetet elutasító vagy a közigazgatási határozatot megváltoztató döntést hozott, a honlapján történő közzététel útján akkor hozza nyilvánosságra, amikor a korábbival azonos jogsértés két éven belüli ismételt elkövetésének megállapítására jogszabály alapján jogerős és végrehajtható közigazgatási határozattal sor került.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Az (1) bekezdés alkalmazásában - több telephellyel rendelkező munkáltató esetében - azonos jogsértés ismételt elkövetésén az ugyanazon telephelyen kétéves időszakon belül jogerős és végrehajtható határozattal megállapított azonos jogsértést kell érteni.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Ha a hatóság tudomására jutott, hogy határozatának bírósági felülvizsgálata iránt keresetet indítottak,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az (1) és (2) bekezdésben foglalt adatokat a bíróság jogerős és végrehajtható határozatában foglalt döntésre figyelemmel teszi közzé,</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intézkedik a honlapon nyilvánosságra hozott adatok törléséről, amennyiben az (1) és (2) bekezdés szerinti adatok nyilvánosságra hozatalára már sor került.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(4) A hatóság nyilvántartásba-vételi és közzétételi kötelezettségét nem érinti, ha a foglalkoztató a jogerős közigazgatási határozatban vagy jogerős bírósági határozattal elbírált közigazgatási határozatban foglalt kötelezettségét az előírt határidőben vagy határnapon teljesíti.</w:t>
      </w:r>
    </w:p>
    <w:p w:rsidR="009F53D6" w:rsidRPr="009F53D6" w:rsidRDefault="009F53D6" w:rsidP="009F53D6">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sz w:val="24"/>
          <w:szCs w:val="24"/>
          <w:lang w:eastAsia="hu-HU"/>
        </w:rPr>
        <w:t>Adatkezelésre vonatkozó különös szabályok</w:t>
      </w:r>
      <w:hyperlink r:id="rId46" w:anchor="lbj41id54fb" w:history="1">
        <w:r w:rsidRPr="009F53D6">
          <w:rPr>
            <w:rFonts w:ascii="Times New Roman" w:eastAsia="Times New Roman" w:hAnsi="Times New Roman" w:cs="Times New Roman"/>
            <w:b/>
            <w:bCs/>
            <w:color w:val="0000FF"/>
            <w:sz w:val="24"/>
            <w:szCs w:val="24"/>
            <w:u w:val="single"/>
            <w:vertAlign w:val="superscript"/>
            <w:lang w:eastAsia="hu-HU"/>
          </w:rPr>
          <w:t>42</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17/E. §</w:t>
      </w:r>
      <w:hyperlink r:id="rId47" w:anchor="lbj42id54fb" w:history="1">
        <w:r w:rsidRPr="009F53D6">
          <w:rPr>
            <w:rFonts w:ascii="Times New Roman" w:eastAsia="Times New Roman" w:hAnsi="Times New Roman" w:cs="Times New Roman"/>
            <w:b/>
            <w:bCs/>
            <w:color w:val="0000FF"/>
            <w:sz w:val="24"/>
            <w:szCs w:val="24"/>
            <w:u w:val="single"/>
            <w:vertAlign w:val="superscript"/>
            <w:lang w:eastAsia="hu-HU"/>
          </w:rPr>
          <w:t>43</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 xml:space="preserve">(1) A hatóság haladéktalanul törli azokat a személyes és különleges adatokat, amelyek kezelése a 14. § (1) bekezdés </w:t>
      </w: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pontja szerinti eljárása során a hatásköre gyakorlásához nem elengedhetetlenül szükséges.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 xml:space="preserve">(2) Az eljárás alá vont ügyfél az üggyel összefüggő iratokat és elektronikus adathordozón tárolt adatokat felhívásra rendelkezésre bocsátja, illetve az egyenlő bánásmód követelményének megsértése ellenőrzéséhez szükséges tények, körülmények, egyéb feltételek megismerését biztosítja. Nem kötelezhető az ügyfél olyan nyilvántartás, összesítés </w:t>
      </w:r>
      <w:r w:rsidRPr="009F53D6">
        <w:rPr>
          <w:rFonts w:ascii="Times New Roman" w:eastAsia="Times New Roman" w:hAnsi="Times New Roman" w:cs="Times New Roman"/>
          <w:sz w:val="24"/>
          <w:szCs w:val="24"/>
          <w:lang w:eastAsia="hu-HU"/>
        </w:rPr>
        <w:lastRenderedPageBreak/>
        <w:t>elkészítésére, amelyet jogszabály nem ír elő, ha annak elkészítése aránytalan ráfordítást igényelne.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A hatóság a (2) bekezdés alapján csak olyan különleges adat rendelkezésre bocsátására hívhat fel, amely kezelése az eljárás céljára tekintettel elengedhetetlenül szükséges, és amely hiányában az eljárás eredményessége nem lenne biztosítható.</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(4) A közigazgatási hatósági eljárásban a hatóság jogosult a személyes adatokat tartalmazó nyilvántartás vagy adatbázis szemletárgyként való lefoglalására is.</w:t>
      </w:r>
    </w:p>
    <w:p w:rsidR="009F53D6" w:rsidRPr="009F53D6" w:rsidRDefault="009F53D6" w:rsidP="009F53D6">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sz w:val="24"/>
          <w:szCs w:val="24"/>
          <w:lang w:eastAsia="hu-HU"/>
        </w:rPr>
        <w:t>Képviselet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18. §</w:t>
      </w:r>
      <w:hyperlink r:id="rId48" w:anchor="lbj43id54fb" w:history="1">
        <w:r w:rsidRPr="009F53D6">
          <w:rPr>
            <w:rFonts w:ascii="Times New Roman" w:eastAsia="Times New Roman" w:hAnsi="Times New Roman" w:cs="Times New Roman"/>
            <w:b/>
            <w:bCs/>
            <w:color w:val="0000FF"/>
            <w:sz w:val="24"/>
            <w:szCs w:val="24"/>
            <w:u w:val="single"/>
            <w:vertAlign w:val="superscript"/>
            <w:lang w:eastAsia="hu-HU"/>
          </w:rPr>
          <w:t>44</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w:t>
      </w:r>
      <w:hyperlink r:id="rId49" w:anchor="lbj44id54fb" w:history="1">
        <w:r w:rsidRPr="009F53D6">
          <w:rPr>
            <w:rFonts w:ascii="Times New Roman" w:eastAsia="Times New Roman" w:hAnsi="Times New Roman" w:cs="Times New Roman"/>
            <w:color w:val="0000FF"/>
            <w:sz w:val="24"/>
            <w:szCs w:val="24"/>
            <w:u w:val="single"/>
            <w:vertAlign w:val="superscript"/>
            <w:lang w:eastAsia="hu-HU"/>
          </w:rPr>
          <w:t>45</w:t>
        </w:r>
      </w:hyperlink>
      <w:r w:rsidRPr="009F53D6">
        <w:rPr>
          <w:rFonts w:ascii="Times New Roman" w:eastAsia="Times New Roman" w:hAnsi="Times New Roman" w:cs="Times New Roman"/>
          <w:sz w:val="24"/>
          <w:szCs w:val="24"/>
          <w:lang w:eastAsia="hu-HU"/>
        </w:rPr>
        <w:t xml:space="preserve"> Az egyenlő bánásmód követelményének megsértése miatt indult eljárásokban - így különösen személyiségi jogi per, munkaügyi per során - a civil és érdek-képviseleti szervezet, valamint a hatóság a jogsérelmet szenvedett fél meghatalmazása alapján - törvény eltérő rendelkezése hiányában - képviselőként járhat el. A civil és érdek-képviseleti szervezet a képviseleti jogosultságát az alapszabálya vagy alapító okirata és az ügyféltől kapott írásbeli meghatalmazás csatolásával igazolja.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Az egyenlő bánásmód követelményének megsértése miatt indult hatósági eljárásban az (1) bekezdés szerinti szervezetet megilletik az ügyfél jogai.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Ha az egyenlő bánásmód követelményének megsértése vagy annak közvetlen veszélye olyan tulajdonságon alapult, amely az egyes ember személyiségének lényegi vonása, és a jogsértés vagy annak közvetlen veszélye személyek pontosan meg nem határozható, nagyobb csoportját érinti, az (1) bekezdés szerinti szervezet a hatóság előtt eljárást indíthat.</w:t>
      </w:r>
    </w:p>
    <w:p w:rsidR="009F53D6" w:rsidRPr="009F53D6" w:rsidRDefault="009F53D6" w:rsidP="009F53D6">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sz w:val="24"/>
          <w:szCs w:val="24"/>
          <w:lang w:eastAsia="hu-HU"/>
        </w:rPr>
        <w:t>A bizonyítás szabályai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 xml:space="preserve">19. § </w:t>
      </w:r>
      <w:r w:rsidRPr="009F53D6">
        <w:rPr>
          <w:rFonts w:ascii="Times New Roman" w:eastAsia="Times New Roman" w:hAnsi="Times New Roman" w:cs="Times New Roman"/>
          <w:sz w:val="24"/>
          <w:szCs w:val="24"/>
          <w:lang w:eastAsia="hu-HU"/>
        </w:rPr>
        <w:t>(1) Az egyenlő bánásmód követelményének megsértése miatt indított eljárásokban a jogsérelmet szenvedett félnek vagy a közérdekű igényérvényesítésre jogosultnak kell valószínűsítenie, hogy</w:t>
      </w:r>
      <w:hyperlink r:id="rId50" w:anchor="lbj45id54fb" w:history="1">
        <w:r w:rsidRPr="009F53D6">
          <w:rPr>
            <w:rFonts w:ascii="Times New Roman" w:eastAsia="Times New Roman" w:hAnsi="Times New Roman" w:cs="Times New Roman"/>
            <w:color w:val="0000FF"/>
            <w:sz w:val="24"/>
            <w:szCs w:val="24"/>
            <w:u w:val="single"/>
            <w:vertAlign w:val="superscript"/>
            <w:lang w:eastAsia="hu-HU"/>
          </w:rPr>
          <w:t>46</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a)</w:t>
      </w:r>
      <w:hyperlink r:id="rId51" w:anchor="lbj46id54fb" w:history="1">
        <w:r w:rsidRPr="009F53D6">
          <w:rPr>
            <w:rFonts w:ascii="Times New Roman" w:eastAsia="Times New Roman" w:hAnsi="Times New Roman" w:cs="Times New Roman"/>
            <w:i/>
            <w:iCs/>
            <w:color w:val="0000FF"/>
            <w:sz w:val="24"/>
            <w:szCs w:val="24"/>
            <w:u w:val="single"/>
            <w:vertAlign w:val="superscript"/>
            <w:lang w:eastAsia="hu-HU"/>
          </w:rPr>
          <w:t>47</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a jogsérelmet szenvedő személyt vagy csoportot hátrány érte vagy - közérdekű igényérvényesítés esetén - ennek közvetlen veszélye fenyeget, és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a jogsérelmet szenvedő személy vagy csoport a jogsértéskor - ténylegesen vagy a jogsértő feltételezése szerint - rendelkezett a 8. §</w:t>
      </w:r>
      <w:proofErr w:type="spellStart"/>
      <w:r w:rsidRPr="009F53D6">
        <w:rPr>
          <w:rFonts w:ascii="Times New Roman" w:eastAsia="Times New Roman" w:hAnsi="Times New Roman" w:cs="Times New Roman"/>
          <w:sz w:val="24"/>
          <w:szCs w:val="24"/>
          <w:lang w:eastAsia="hu-HU"/>
        </w:rPr>
        <w:t>-ban</w:t>
      </w:r>
      <w:proofErr w:type="spellEnd"/>
      <w:r w:rsidRPr="009F53D6">
        <w:rPr>
          <w:rFonts w:ascii="Times New Roman" w:eastAsia="Times New Roman" w:hAnsi="Times New Roman" w:cs="Times New Roman"/>
          <w:sz w:val="24"/>
          <w:szCs w:val="24"/>
          <w:lang w:eastAsia="hu-HU"/>
        </w:rPr>
        <w:t xml:space="preserve"> meghatározott valamely tulajdonsággal.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w:t>
      </w:r>
      <w:hyperlink r:id="rId52" w:anchor="lbj47id54fb" w:history="1">
        <w:r w:rsidRPr="009F53D6">
          <w:rPr>
            <w:rFonts w:ascii="Times New Roman" w:eastAsia="Times New Roman" w:hAnsi="Times New Roman" w:cs="Times New Roman"/>
            <w:color w:val="0000FF"/>
            <w:sz w:val="24"/>
            <w:szCs w:val="24"/>
            <w:u w:val="single"/>
            <w:vertAlign w:val="superscript"/>
            <w:lang w:eastAsia="hu-HU"/>
          </w:rPr>
          <w:t>48</w:t>
        </w:r>
      </w:hyperlink>
      <w:r w:rsidRPr="009F53D6">
        <w:rPr>
          <w:rFonts w:ascii="Times New Roman" w:eastAsia="Times New Roman" w:hAnsi="Times New Roman" w:cs="Times New Roman"/>
          <w:sz w:val="24"/>
          <w:szCs w:val="24"/>
          <w:lang w:eastAsia="hu-HU"/>
        </w:rPr>
        <w:t xml:space="preserve"> Az (1) bekezdésben foglaltak valószínűsítése esetén a másik felet terheli annak bizonyítása, hogy</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proofErr w:type="spellStart"/>
      <w:r w:rsidRPr="009F53D6">
        <w:rPr>
          <w:rFonts w:ascii="Times New Roman" w:eastAsia="Times New Roman" w:hAnsi="Times New Roman" w:cs="Times New Roman"/>
          <w:sz w:val="24"/>
          <w:szCs w:val="24"/>
          <w:lang w:eastAsia="hu-HU"/>
        </w:rPr>
        <w:t>a</w:t>
      </w:r>
      <w:proofErr w:type="spellEnd"/>
      <w:r w:rsidRPr="009F53D6">
        <w:rPr>
          <w:rFonts w:ascii="Times New Roman" w:eastAsia="Times New Roman" w:hAnsi="Times New Roman" w:cs="Times New Roman"/>
          <w:sz w:val="24"/>
          <w:szCs w:val="24"/>
          <w:lang w:eastAsia="hu-HU"/>
        </w:rPr>
        <w:t xml:space="preserve"> jogsérelmet szenvedett fél vagy a közérdekű igényérvényesítésre jogosult által valószínűsített körülmények nem álltak fenn, vagy</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az egyenlő bánásmód követelményét megtartotta, illetve az adott jogviszony tekintetében nem volt köteles megtartani.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Az (1)-(2) bekezdésben foglalt rendelkezések nem alkalmazhatóak a büntetőeljárásokban, illetve a szabálysértési eljárásokban.</w:t>
      </w:r>
    </w:p>
    <w:p w:rsidR="009F53D6" w:rsidRPr="009F53D6" w:rsidRDefault="009F53D6" w:rsidP="009F53D6">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sz w:val="24"/>
          <w:szCs w:val="24"/>
          <w:lang w:eastAsia="hu-HU"/>
        </w:rPr>
        <w:lastRenderedPageBreak/>
        <w:t>Közérdekű igényérvényesítés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 xml:space="preserve">20. § </w:t>
      </w:r>
      <w:r w:rsidRPr="009F53D6">
        <w:rPr>
          <w:rFonts w:ascii="Times New Roman" w:eastAsia="Times New Roman" w:hAnsi="Times New Roman" w:cs="Times New Roman"/>
          <w:sz w:val="24"/>
          <w:szCs w:val="24"/>
          <w:lang w:eastAsia="hu-HU"/>
        </w:rPr>
        <w:t>(1)</w:t>
      </w:r>
      <w:hyperlink r:id="rId53" w:anchor="lbj48id54fb" w:history="1">
        <w:r w:rsidRPr="009F53D6">
          <w:rPr>
            <w:rFonts w:ascii="Times New Roman" w:eastAsia="Times New Roman" w:hAnsi="Times New Roman" w:cs="Times New Roman"/>
            <w:color w:val="0000FF"/>
            <w:sz w:val="24"/>
            <w:szCs w:val="24"/>
            <w:u w:val="single"/>
            <w:vertAlign w:val="superscript"/>
            <w:lang w:eastAsia="hu-HU"/>
          </w:rPr>
          <w:t>49</w:t>
        </w:r>
      </w:hyperlink>
      <w:r w:rsidRPr="009F53D6">
        <w:rPr>
          <w:rFonts w:ascii="Times New Roman" w:eastAsia="Times New Roman" w:hAnsi="Times New Roman" w:cs="Times New Roman"/>
          <w:sz w:val="24"/>
          <w:szCs w:val="24"/>
          <w:lang w:eastAsia="hu-HU"/>
        </w:rPr>
        <w:t xml:space="preserve"> Az egyenlő bánásmód követelményének megsértése miatt bíróság előtt személyiségi jogi pert, valamint munkaügyi pert indíthat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az ügyész,</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a hatóság,</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c)</w:t>
      </w:r>
      <w:hyperlink r:id="rId54" w:anchor="lbj49id54fb" w:history="1">
        <w:r w:rsidRPr="009F53D6">
          <w:rPr>
            <w:rFonts w:ascii="Times New Roman" w:eastAsia="Times New Roman" w:hAnsi="Times New Roman" w:cs="Times New Roman"/>
            <w:i/>
            <w:iCs/>
            <w:color w:val="0000FF"/>
            <w:sz w:val="24"/>
            <w:szCs w:val="24"/>
            <w:u w:val="single"/>
            <w:vertAlign w:val="superscript"/>
            <w:lang w:eastAsia="hu-HU"/>
          </w:rPr>
          <w:t>50</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a civil és érdek-képviseleti szervezet,</w:t>
      </w:r>
    </w:p>
    <w:p w:rsidR="009F53D6" w:rsidRPr="009F53D6" w:rsidRDefault="009F53D6" w:rsidP="009F53D6">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ha az egyenlő bánásmód követelményének megsértése vagy annak közvetlen veszélye olyan tulajdonságon alapult, amely az egyes ember személyiségének lényegi vonása, és a jogsértés vagy annak közvetlen veszélye személyek pontosan meg nem határozható, nagyobb csoportját érinti.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w:t>
      </w:r>
      <w:hyperlink r:id="rId55" w:anchor="lbj50id54fb" w:history="1">
        <w:r w:rsidRPr="009F53D6">
          <w:rPr>
            <w:rFonts w:ascii="Times New Roman" w:eastAsia="Times New Roman" w:hAnsi="Times New Roman" w:cs="Times New Roman"/>
            <w:color w:val="0000FF"/>
            <w:sz w:val="24"/>
            <w:szCs w:val="24"/>
            <w:u w:val="single"/>
            <w:vertAlign w:val="superscript"/>
            <w:lang w:eastAsia="hu-HU"/>
          </w:rPr>
          <w:t>51</w:t>
        </w:r>
      </w:hyperlink>
      <w:r w:rsidRPr="009F53D6">
        <w:rPr>
          <w:rFonts w:ascii="Times New Roman" w:eastAsia="Times New Roman" w:hAnsi="Times New Roman" w:cs="Times New Roman"/>
          <w:sz w:val="24"/>
          <w:szCs w:val="24"/>
          <w:lang w:eastAsia="hu-HU"/>
        </w:rPr>
        <w:t xml:space="preserve"> A hatóság haladéktalanul törli azokat a személyes és különleges adatokat, amelyek kezelése az (1) bekezdés szerinti hatásköre gyakorlásához nem elengedhetetlenül szükséges.</w:t>
      </w:r>
    </w:p>
    <w:p w:rsidR="009F53D6" w:rsidRPr="009F53D6" w:rsidRDefault="009F53D6" w:rsidP="009F53D6">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i/>
          <w:iCs/>
          <w:sz w:val="24"/>
          <w:szCs w:val="24"/>
          <w:lang w:eastAsia="hu-HU"/>
        </w:rPr>
        <w:t>III. Fejezet</w:t>
      </w:r>
    </w:p>
    <w:p w:rsidR="009F53D6" w:rsidRPr="009F53D6" w:rsidRDefault="009F53D6" w:rsidP="009F53D6">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i/>
          <w:iCs/>
          <w:sz w:val="24"/>
          <w:szCs w:val="24"/>
          <w:lang w:eastAsia="hu-HU"/>
        </w:rPr>
        <w:t>AZ EGYENLŐ BÁNÁSMÓD KÖVETELMÉNYÉNEK ÉRVÉNYESÍTÉSE EGYES TERÜLETEKEN</w:t>
      </w:r>
    </w:p>
    <w:p w:rsidR="009F53D6" w:rsidRPr="009F53D6" w:rsidRDefault="009F53D6" w:rsidP="009F53D6">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sz w:val="24"/>
          <w:szCs w:val="24"/>
          <w:lang w:eastAsia="hu-HU"/>
        </w:rPr>
        <w:t>Foglalkoztatás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 xml:space="preserve">21. § </w:t>
      </w:r>
      <w:r w:rsidRPr="009F53D6">
        <w:rPr>
          <w:rFonts w:ascii="Times New Roman" w:eastAsia="Times New Roman" w:hAnsi="Times New Roman" w:cs="Times New Roman"/>
          <w:sz w:val="24"/>
          <w:szCs w:val="24"/>
          <w:lang w:eastAsia="hu-HU"/>
        </w:rPr>
        <w:t>Az egyenlő bánásmód követelményének sérelmét jelenti különösen, ha a munkáltató a munkavállalóval szemben közvetlen vagy közvetett hátrányos megkülönböztetést alkalmaz, különösen a következő rendelkezések meghatározásakor, valamint azok alkalmazásakor:</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proofErr w:type="spellStart"/>
      <w:r w:rsidRPr="009F53D6">
        <w:rPr>
          <w:rFonts w:ascii="Times New Roman" w:eastAsia="Times New Roman" w:hAnsi="Times New Roman" w:cs="Times New Roman"/>
          <w:sz w:val="24"/>
          <w:szCs w:val="24"/>
          <w:lang w:eastAsia="hu-HU"/>
        </w:rPr>
        <w:t>a</w:t>
      </w:r>
      <w:proofErr w:type="spellEnd"/>
      <w:r w:rsidRPr="009F53D6">
        <w:rPr>
          <w:rFonts w:ascii="Times New Roman" w:eastAsia="Times New Roman" w:hAnsi="Times New Roman" w:cs="Times New Roman"/>
          <w:sz w:val="24"/>
          <w:szCs w:val="24"/>
          <w:lang w:eastAsia="hu-HU"/>
        </w:rPr>
        <w:t xml:space="preserve"> munkához való hozzájutásban, különösen nyilvános álláshirdetésben, a munkára való felvételben, az alkalmazási feltételekben;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a foglalkoztatási jogviszony vagy a munkavégzésre irányuló egyéb jogviszony létesítését megelőző, azt elősegítő eljárással összefüggő rendelkezésben;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c) </w:t>
      </w:r>
      <w:r w:rsidRPr="009F53D6">
        <w:rPr>
          <w:rFonts w:ascii="Times New Roman" w:eastAsia="Times New Roman" w:hAnsi="Times New Roman" w:cs="Times New Roman"/>
          <w:sz w:val="24"/>
          <w:szCs w:val="24"/>
          <w:lang w:eastAsia="hu-HU"/>
        </w:rPr>
        <w:t>a foglalkoztatási jogviszony vagy a munkavégzésre irányuló egyéb jogviszony létesítésében és megszüntetésében;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d) </w:t>
      </w:r>
      <w:r w:rsidRPr="009F53D6">
        <w:rPr>
          <w:rFonts w:ascii="Times New Roman" w:eastAsia="Times New Roman" w:hAnsi="Times New Roman" w:cs="Times New Roman"/>
          <w:sz w:val="24"/>
          <w:szCs w:val="24"/>
          <w:lang w:eastAsia="hu-HU"/>
        </w:rPr>
        <w:t>a munkavégzést megelőzően vagy annak folyamán végzett képzéssel kapcsolatosan;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e) </w:t>
      </w:r>
      <w:r w:rsidRPr="009F53D6">
        <w:rPr>
          <w:rFonts w:ascii="Times New Roman" w:eastAsia="Times New Roman" w:hAnsi="Times New Roman" w:cs="Times New Roman"/>
          <w:sz w:val="24"/>
          <w:szCs w:val="24"/>
          <w:lang w:eastAsia="hu-HU"/>
        </w:rPr>
        <w:t>a munkafeltételek megállapításában és biztosításában;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f)</w:t>
      </w:r>
      <w:hyperlink r:id="rId56" w:anchor="lbj51id54fb" w:history="1">
        <w:r w:rsidRPr="009F53D6">
          <w:rPr>
            <w:rFonts w:ascii="Times New Roman" w:eastAsia="Times New Roman" w:hAnsi="Times New Roman" w:cs="Times New Roman"/>
            <w:i/>
            <w:iCs/>
            <w:color w:val="0000FF"/>
            <w:sz w:val="24"/>
            <w:szCs w:val="24"/>
            <w:u w:val="single"/>
            <w:vertAlign w:val="superscript"/>
            <w:lang w:eastAsia="hu-HU"/>
          </w:rPr>
          <w:t>52</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a foglalkoztatási jogviszony vagy a munkavégzésre irányuló egyéb jogviszony alapján járó juttatások, így különösen a munka törvénykönyvéről szóló 2012. évi I. törvény 12. § (2) bekezdésében meghatározott munkabér megállapításában és biztosításában;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g) </w:t>
      </w:r>
      <w:r w:rsidRPr="009F53D6">
        <w:rPr>
          <w:rFonts w:ascii="Times New Roman" w:eastAsia="Times New Roman" w:hAnsi="Times New Roman" w:cs="Times New Roman"/>
          <w:sz w:val="24"/>
          <w:szCs w:val="24"/>
          <w:lang w:eastAsia="hu-HU"/>
        </w:rPr>
        <w:t>a tagsággal vagy részvétellel kapcsolatban a munkavállalók szervezeteiben;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h) </w:t>
      </w:r>
      <w:r w:rsidRPr="009F53D6">
        <w:rPr>
          <w:rFonts w:ascii="Times New Roman" w:eastAsia="Times New Roman" w:hAnsi="Times New Roman" w:cs="Times New Roman"/>
          <w:sz w:val="24"/>
          <w:szCs w:val="24"/>
          <w:lang w:eastAsia="hu-HU"/>
        </w:rPr>
        <w:t>az előmeneteli rendszerben;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lastRenderedPageBreak/>
        <w:t>i)</w:t>
      </w:r>
      <w:hyperlink r:id="rId57" w:anchor="lbj52id54fb" w:history="1">
        <w:r w:rsidRPr="009F53D6">
          <w:rPr>
            <w:rFonts w:ascii="Times New Roman" w:eastAsia="Times New Roman" w:hAnsi="Times New Roman" w:cs="Times New Roman"/>
            <w:i/>
            <w:iCs/>
            <w:color w:val="0000FF"/>
            <w:sz w:val="24"/>
            <w:szCs w:val="24"/>
            <w:u w:val="single"/>
            <w:vertAlign w:val="superscript"/>
            <w:lang w:eastAsia="hu-HU"/>
          </w:rPr>
          <w:t>53</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a kártérítési, illetve a fegyelmi felelősség érvényesítése során, valamint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j)</w:t>
      </w:r>
      <w:hyperlink r:id="rId58" w:anchor="lbj53id54fb" w:history="1">
        <w:r w:rsidRPr="009F53D6">
          <w:rPr>
            <w:rFonts w:ascii="Times New Roman" w:eastAsia="Times New Roman" w:hAnsi="Times New Roman" w:cs="Times New Roman"/>
            <w:i/>
            <w:iCs/>
            <w:color w:val="0000FF"/>
            <w:sz w:val="24"/>
            <w:szCs w:val="24"/>
            <w:u w:val="single"/>
            <w:vertAlign w:val="superscript"/>
            <w:lang w:eastAsia="hu-HU"/>
          </w:rPr>
          <w:t>54</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a munkavállalók szülői és munkavállalói kötelezettségeinek összehangolását és a gyermek gondozására fordítható idő növelését elősegítő szülői szabadság kérelmezésével, illetve igénybevételével összefüggésben.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 xml:space="preserve">22. § </w:t>
      </w:r>
      <w:r w:rsidRPr="009F53D6">
        <w:rPr>
          <w:rFonts w:ascii="Times New Roman" w:eastAsia="Times New Roman" w:hAnsi="Times New Roman" w:cs="Times New Roman"/>
          <w:sz w:val="24"/>
          <w:szCs w:val="24"/>
          <w:lang w:eastAsia="hu-HU"/>
        </w:rPr>
        <w:t>(1)</w:t>
      </w:r>
      <w:hyperlink r:id="rId59" w:anchor="lbj54id54fb" w:history="1">
        <w:r w:rsidRPr="009F53D6">
          <w:rPr>
            <w:rFonts w:ascii="Times New Roman" w:eastAsia="Times New Roman" w:hAnsi="Times New Roman" w:cs="Times New Roman"/>
            <w:color w:val="0000FF"/>
            <w:sz w:val="24"/>
            <w:szCs w:val="24"/>
            <w:u w:val="single"/>
            <w:vertAlign w:val="superscript"/>
            <w:lang w:eastAsia="hu-HU"/>
          </w:rPr>
          <w:t>55</w:t>
        </w:r>
      </w:hyperlink>
      <w:r w:rsidRPr="009F53D6">
        <w:rPr>
          <w:rFonts w:ascii="Times New Roman" w:eastAsia="Times New Roman" w:hAnsi="Times New Roman" w:cs="Times New Roman"/>
          <w:sz w:val="24"/>
          <w:szCs w:val="24"/>
          <w:lang w:eastAsia="hu-HU"/>
        </w:rPr>
        <w:t xml:space="preserve"> Nem jelenti az egyenlő bánásmód követelményének megsértését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proofErr w:type="spellStart"/>
      <w:r w:rsidRPr="009F53D6">
        <w:rPr>
          <w:rFonts w:ascii="Times New Roman" w:eastAsia="Times New Roman" w:hAnsi="Times New Roman" w:cs="Times New Roman"/>
          <w:sz w:val="24"/>
          <w:szCs w:val="24"/>
          <w:lang w:eastAsia="hu-HU"/>
        </w:rPr>
        <w:t>a</w:t>
      </w:r>
      <w:proofErr w:type="spellEnd"/>
      <w:r w:rsidRPr="009F53D6">
        <w:rPr>
          <w:rFonts w:ascii="Times New Roman" w:eastAsia="Times New Roman" w:hAnsi="Times New Roman" w:cs="Times New Roman"/>
          <w:sz w:val="24"/>
          <w:szCs w:val="24"/>
          <w:lang w:eastAsia="hu-HU"/>
        </w:rPr>
        <w:t xml:space="preserve"> munka jellege vagy természete alapján indokolt, az alkalmazásnál számba vehető minden lényeges és jogszerű feltételre alapított arányos megkülönböztetés,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a vallási vagy más világnézeti meggyőződésen, illetve nemzeti vagy etnikai hovatartozáson alapuló, a szervezet jellegét alapvetően meghatározó szellemiségből közvetlenül adódó, az adott foglalkozási tevékenység tartalma vagy természete miatt indokolt, arányos és valós foglalkoztatási követelményen alapuló megkülönböztetés.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w:t>
      </w:r>
      <w:hyperlink r:id="rId60" w:anchor="lbj55id54fb" w:history="1">
        <w:r w:rsidRPr="009F53D6">
          <w:rPr>
            <w:rFonts w:ascii="Times New Roman" w:eastAsia="Times New Roman" w:hAnsi="Times New Roman" w:cs="Times New Roman"/>
            <w:color w:val="0000FF"/>
            <w:sz w:val="24"/>
            <w:szCs w:val="24"/>
            <w:u w:val="single"/>
            <w:vertAlign w:val="superscript"/>
            <w:lang w:eastAsia="hu-HU"/>
          </w:rPr>
          <w:t>56</w:t>
        </w:r>
      </w:hyperlink>
      <w:r w:rsidRPr="009F53D6">
        <w:rPr>
          <w:rFonts w:ascii="Times New Roman" w:eastAsia="Times New Roman" w:hAnsi="Times New Roman" w:cs="Times New Roman"/>
          <w:sz w:val="24"/>
          <w:szCs w:val="24"/>
          <w:lang w:eastAsia="hu-HU"/>
        </w:rPr>
        <w:t xml:space="preserve"> A 21. § </w:t>
      </w:r>
      <w:r w:rsidRPr="009F53D6">
        <w:rPr>
          <w:rFonts w:ascii="Times New Roman" w:eastAsia="Times New Roman" w:hAnsi="Times New Roman" w:cs="Times New Roman"/>
          <w:i/>
          <w:iCs/>
          <w:sz w:val="24"/>
          <w:szCs w:val="24"/>
          <w:lang w:eastAsia="hu-HU"/>
        </w:rPr>
        <w:t xml:space="preserve">f) </w:t>
      </w:r>
      <w:r w:rsidRPr="009F53D6">
        <w:rPr>
          <w:rFonts w:ascii="Times New Roman" w:eastAsia="Times New Roman" w:hAnsi="Times New Roman" w:cs="Times New Roman"/>
          <w:sz w:val="24"/>
          <w:szCs w:val="24"/>
          <w:lang w:eastAsia="hu-HU"/>
        </w:rPr>
        <w:t xml:space="preserve">pontjának alkalmazása során a 8. § </w:t>
      </w:r>
      <w:r w:rsidRPr="009F53D6">
        <w:rPr>
          <w:rFonts w:ascii="Times New Roman" w:eastAsia="Times New Roman" w:hAnsi="Times New Roman" w:cs="Times New Roman"/>
          <w:i/>
          <w:iCs/>
          <w:sz w:val="24"/>
          <w:szCs w:val="24"/>
          <w:lang w:eastAsia="hu-HU"/>
        </w:rPr>
        <w:t>a)</w:t>
      </w:r>
      <w:proofErr w:type="spellStart"/>
      <w:r w:rsidRPr="009F53D6">
        <w:rPr>
          <w:rFonts w:ascii="Times New Roman" w:eastAsia="Times New Roman" w:hAnsi="Times New Roman" w:cs="Times New Roman"/>
          <w:i/>
          <w:iCs/>
          <w:sz w:val="24"/>
          <w:szCs w:val="24"/>
          <w:lang w:eastAsia="hu-HU"/>
        </w:rPr>
        <w:t>-e</w:t>
      </w:r>
      <w:proofErr w:type="spellEnd"/>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pontjaiban meghatározott tulajdonság tekintetében tett közvetlen hátrányos megkülönböztetés minden esetben sérti az egyenlő bánásmód követelményét.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 xml:space="preserve">23. § </w:t>
      </w:r>
      <w:r w:rsidRPr="009F53D6">
        <w:rPr>
          <w:rFonts w:ascii="Times New Roman" w:eastAsia="Times New Roman" w:hAnsi="Times New Roman" w:cs="Times New Roman"/>
          <w:sz w:val="24"/>
          <w:szCs w:val="24"/>
          <w:lang w:eastAsia="hu-HU"/>
        </w:rPr>
        <w:t xml:space="preserve">Törvény, </w:t>
      </w:r>
      <w:proofErr w:type="spellStart"/>
      <w:r w:rsidRPr="009F53D6">
        <w:rPr>
          <w:rFonts w:ascii="Times New Roman" w:eastAsia="Times New Roman" w:hAnsi="Times New Roman" w:cs="Times New Roman"/>
          <w:sz w:val="24"/>
          <w:szCs w:val="24"/>
          <w:lang w:eastAsia="hu-HU"/>
        </w:rPr>
        <w:t>törvény</w:t>
      </w:r>
      <w:proofErr w:type="spellEnd"/>
      <w:r w:rsidRPr="009F53D6">
        <w:rPr>
          <w:rFonts w:ascii="Times New Roman" w:eastAsia="Times New Roman" w:hAnsi="Times New Roman" w:cs="Times New Roman"/>
          <w:sz w:val="24"/>
          <w:szCs w:val="24"/>
          <w:lang w:eastAsia="hu-HU"/>
        </w:rPr>
        <w:t xml:space="preserve"> felhatalmazása alapján kormányrendelet, illetve kollektív szerződés a munkavállalók meghatározott körére - a foglalkoztatási jogviszonnyal vagy a munkavégzésre irányuló egyéb jogviszonnyal összefüggésben - előnyben részesítési kötelezettséget írhat elő.</w:t>
      </w:r>
    </w:p>
    <w:p w:rsidR="009F53D6" w:rsidRPr="009F53D6" w:rsidRDefault="009F53D6" w:rsidP="009F53D6">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sz w:val="24"/>
          <w:szCs w:val="24"/>
          <w:lang w:eastAsia="hu-HU"/>
        </w:rPr>
        <w:t>Szociális biztonság és egészségügy</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 xml:space="preserve">24. § </w:t>
      </w:r>
      <w:r w:rsidRPr="009F53D6">
        <w:rPr>
          <w:rFonts w:ascii="Times New Roman" w:eastAsia="Times New Roman" w:hAnsi="Times New Roman" w:cs="Times New Roman"/>
          <w:sz w:val="24"/>
          <w:szCs w:val="24"/>
          <w:lang w:eastAsia="hu-HU"/>
        </w:rPr>
        <w:t>Az egyenlő bánásmód követelményét a szociális biztonsággal összefüggésben érvényesíteni kell különösen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proofErr w:type="spellStart"/>
      <w:r w:rsidRPr="009F53D6">
        <w:rPr>
          <w:rFonts w:ascii="Times New Roman" w:eastAsia="Times New Roman" w:hAnsi="Times New Roman" w:cs="Times New Roman"/>
          <w:sz w:val="24"/>
          <w:szCs w:val="24"/>
          <w:lang w:eastAsia="hu-HU"/>
        </w:rPr>
        <w:t>a</w:t>
      </w:r>
      <w:proofErr w:type="spellEnd"/>
      <w:r w:rsidRPr="009F53D6">
        <w:rPr>
          <w:rFonts w:ascii="Times New Roman" w:eastAsia="Times New Roman" w:hAnsi="Times New Roman" w:cs="Times New Roman"/>
          <w:sz w:val="24"/>
          <w:szCs w:val="24"/>
          <w:lang w:eastAsia="hu-HU"/>
        </w:rPr>
        <w:t xml:space="preserve"> társadalombiztosítási rendszerekből finanszírozott, valamint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a szociális, illetve gyermekvédelmi pénzbeli és természetbeni, valamint személyes gondoskodást nyújtó ellátások igénylése és biztosítása során.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 xml:space="preserve">25. § </w:t>
      </w:r>
      <w:r w:rsidRPr="009F53D6">
        <w:rPr>
          <w:rFonts w:ascii="Times New Roman" w:eastAsia="Times New Roman" w:hAnsi="Times New Roman" w:cs="Times New Roman"/>
          <w:sz w:val="24"/>
          <w:szCs w:val="24"/>
          <w:lang w:eastAsia="hu-HU"/>
        </w:rPr>
        <w:t>(1) Az egyenlő bánásmód követelményét az egészségügyi ellátással összefüggésben érvényesíteni kell különösen az egészségügyi szolgáltatásnyújtás, ezen belül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proofErr w:type="spellStart"/>
      <w:r w:rsidRPr="009F53D6">
        <w:rPr>
          <w:rFonts w:ascii="Times New Roman" w:eastAsia="Times New Roman" w:hAnsi="Times New Roman" w:cs="Times New Roman"/>
          <w:sz w:val="24"/>
          <w:szCs w:val="24"/>
          <w:lang w:eastAsia="hu-HU"/>
        </w:rPr>
        <w:t>a</w:t>
      </w:r>
      <w:proofErr w:type="spellEnd"/>
      <w:r w:rsidRPr="009F53D6">
        <w:rPr>
          <w:rFonts w:ascii="Times New Roman" w:eastAsia="Times New Roman" w:hAnsi="Times New Roman" w:cs="Times New Roman"/>
          <w:sz w:val="24"/>
          <w:szCs w:val="24"/>
          <w:lang w:eastAsia="hu-HU"/>
        </w:rPr>
        <w:t xml:space="preserve"> betegségmegelőző programokban és a szűrővizsgálatokon való részvétel,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a gyógyító-megelőző ellátás,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c) </w:t>
      </w:r>
      <w:r w:rsidRPr="009F53D6">
        <w:rPr>
          <w:rFonts w:ascii="Times New Roman" w:eastAsia="Times New Roman" w:hAnsi="Times New Roman" w:cs="Times New Roman"/>
          <w:sz w:val="24"/>
          <w:szCs w:val="24"/>
          <w:lang w:eastAsia="hu-HU"/>
        </w:rPr>
        <w:t>a tartózkodás céljára szolgáló helyiségek használata,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d) </w:t>
      </w:r>
      <w:r w:rsidRPr="009F53D6">
        <w:rPr>
          <w:rFonts w:ascii="Times New Roman" w:eastAsia="Times New Roman" w:hAnsi="Times New Roman" w:cs="Times New Roman"/>
          <w:sz w:val="24"/>
          <w:szCs w:val="24"/>
          <w:lang w:eastAsia="hu-HU"/>
        </w:rPr>
        <w:t>az élelmezési és egyéb szükségletek kielégítése</w:t>
      </w:r>
    </w:p>
    <w:p w:rsidR="009F53D6" w:rsidRPr="009F53D6" w:rsidRDefault="009F53D6" w:rsidP="009F53D6">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során.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Törvény, illetőleg törvény felhatalmazása alapján kormányrendelet e törvény rendelkezéseivel összhangban az egészségi állapot vagy fogyatékosság, illetve a 8. §</w:t>
      </w:r>
      <w:proofErr w:type="spellStart"/>
      <w:r w:rsidRPr="009F53D6">
        <w:rPr>
          <w:rFonts w:ascii="Times New Roman" w:eastAsia="Times New Roman" w:hAnsi="Times New Roman" w:cs="Times New Roman"/>
          <w:sz w:val="24"/>
          <w:szCs w:val="24"/>
          <w:lang w:eastAsia="hu-HU"/>
        </w:rPr>
        <w:t>-ban</w:t>
      </w:r>
      <w:proofErr w:type="spellEnd"/>
      <w:r w:rsidRPr="009F53D6">
        <w:rPr>
          <w:rFonts w:ascii="Times New Roman" w:eastAsia="Times New Roman" w:hAnsi="Times New Roman" w:cs="Times New Roman"/>
          <w:sz w:val="24"/>
          <w:szCs w:val="24"/>
          <w:lang w:eastAsia="hu-HU"/>
        </w:rPr>
        <w:t xml:space="preserve"> </w:t>
      </w:r>
      <w:r w:rsidRPr="009F53D6">
        <w:rPr>
          <w:rFonts w:ascii="Times New Roman" w:eastAsia="Times New Roman" w:hAnsi="Times New Roman" w:cs="Times New Roman"/>
          <w:sz w:val="24"/>
          <w:szCs w:val="24"/>
          <w:lang w:eastAsia="hu-HU"/>
        </w:rPr>
        <w:lastRenderedPageBreak/>
        <w:t>meghatározott tulajdonság alapján a társadalom egyes csoportjai részére a szociális és az egészségügyi ellátórendszer keretein belül többletjuttatásokat állapíthat meg.</w:t>
      </w:r>
    </w:p>
    <w:p w:rsidR="009F53D6" w:rsidRPr="009F53D6" w:rsidRDefault="009F53D6" w:rsidP="009F53D6">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sz w:val="24"/>
          <w:szCs w:val="24"/>
          <w:lang w:eastAsia="hu-HU"/>
        </w:rPr>
        <w:t>Lakhatás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 xml:space="preserve">26. § </w:t>
      </w:r>
      <w:r w:rsidRPr="009F53D6">
        <w:rPr>
          <w:rFonts w:ascii="Times New Roman" w:eastAsia="Times New Roman" w:hAnsi="Times New Roman" w:cs="Times New Roman"/>
          <w:sz w:val="24"/>
          <w:szCs w:val="24"/>
          <w:lang w:eastAsia="hu-HU"/>
        </w:rPr>
        <w:t>(1) Az egyenlő bánásmód követelményének megsértését jelenti különösen a 8. §</w:t>
      </w:r>
      <w:proofErr w:type="spellStart"/>
      <w:r w:rsidRPr="009F53D6">
        <w:rPr>
          <w:rFonts w:ascii="Times New Roman" w:eastAsia="Times New Roman" w:hAnsi="Times New Roman" w:cs="Times New Roman"/>
          <w:sz w:val="24"/>
          <w:szCs w:val="24"/>
          <w:lang w:eastAsia="hu-HU"/>
        </w:rPr>
        <w:t>-ban</w:t>
      </w:r>
      <w:proofErr w:type="spellEnd"/>
      <w:r w:rsidRPr="009F53D6">
        <w:rPr>
          <w:rFonts w:ascii="Times New Roman" w:eastAsia="Times New Roman" w:hAnsi="Times New Roman" w:cs="Times New Roman"/>
          <w:sz w:val="24"/>
          <w:szCs w:val="24"/>
          <w:lang w:eastAsia="hu-HU"/>
        </w:rPr>
        <w:t xml:space="preserve"> meghatározott tulajdonságok szerint egyes személyeket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közvetlen vagy közvetett hátrányos megkülönböztetéssel sújtani a lakhatást segítő állami vagy önkormányzati támogatások, kedvezmények vagy kamattámogatás nyújtásával kapcsolatosan,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hátrányos helyzetbe hozni az állami vagy önkormányzati tulajdonú lakások és építési telkek értékesítése vagy bérbeadása feltételeinek meghatározása során.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 használatbavételi és egyéb építési hatósági engedély kiadásának megtagadása, illetve feltételhez kötése sem közvetlenül, sem közvetve nem alapulhat a 8. §</w:t>
      </w:r>
      <w:proofErr w:type="spellStart"/>
      <w:r w:rsidRPr="009F53D6">
        <w:rPr>
          <w:rFonts w:ascii="Times New Roman" w:eastAsia="Times New Roman" w:hAnsi="Times New Roman" w:cs="Times New Roman"/>
          <w:sz w:val="24"/>
          <w:szCs w:val="24"/>
          <w:lang w:eastAsia="hu-HU"/>
        </w:rPr>
        <w:t>-ban</w:t>
      </w:r>
      <w:proofErr w:type="spellEnd"/>
      <w:r w:rsidRPr="009F53D6">
        <w:rPr>
          <w:rFonts w:ascii="Times New Roman" w:eastAsia="Times New Roman" w:hAnsi="Times New Roman" w:cs="Times New Roman"/>
          <w:sz w:val="24"/>
          <w:szCs w:val="24"/>
          <w:lang w:eastAsia="hu-HU"/>
        </w:rPr>
        <w:t xml:space="preserve"> meghatározott tulajdonságokon.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A lakáshoz jutási feltételek meghatározása nem irányulhat arra, hogy a 8. §</w:t>
      </w:r>
      <w:proofErr w:type="spellStart"/>
      <w:r w:rsidRPr="009F53D6">
        <w:rPr>
          <w:rFonts w:ascii="Times New Roman" w:eastAsia="Times New Roman" w:hAnsi="Times New Roman" w:cs="Times New Roman"/>
          <w:sz w:val="24"/>
          <w:szCs w:val="24"/>
          <w:lang w:eastAsia="hu-HU"/>
        </w:rPr>
        <w:t>-ban</w:t>
      </w:r>
      <w:proofErr w:type="spellEnd"/>
      <w:r w:rsidRPr="009F53D6">
        <w:rPr>
          <w:rFonts w:ascii="Times New Roman" w:eastAsia="Times New Roman" w:hAnsi="Times New Roman" w:cs="Times New Roman"/>
          <w:sz w:val="24"/>
          <w:szCs w:val="24"/>
          <w:lang w:eastAsia="hu-HU"/>
        </w:rPr>
        <w:t xml:space="preserve"> meghatározott tulajdonságok szerint egyes csoportok valamely településen, illetve településrészen mesterségesen, nem a csoport önkéntes elhatározása alapján elkülönüljenek.</w:t>
      </w:r>
    </w:p>
    <w:p w:rsidR="009F53D6" w:rsidRPr="009F53D6" w:rsidRDefault="009F53D6" w:rsidP="009F53D6">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sz w:val="24"/>
          <w:szCs w:val="24"/>
          <w:lang w:eastAsia="hu-HU"/>
        </w:rPr>
        <w:t>Oktatás és képzés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 xml:space="preserve">27. § </w:t>
      </w:r>
      <w:r w:rsidRPr="009F53D6">
        <w:rPr>
          <w:rFonts w:ascii="Times New Roman" w:eastAsia="Times New Roman" w:hAnsi="Times New Roman" w:cs="Times New Roman"/>
          <w:sz w:val="24"/>
          <w:szCs w:val="24"/>
          <w:lang w:eastAsia="hu-HU"/>
        </w:rPr>
        <w:t>(1) Az egyenlő bánásmód követelménye kiterjed minden olyan nevelésre, oktatásra, képzésre,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amely államilag jóváhagyott vagy előírt követelmények alapján folyik, vagy</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amelynek megszervezéséhez az állam</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9F53D6">
        <w:rPr>
          <w:rFonts w:ascii="Times New Roman" w:eastAsia="Times New Roman" w:hAnsi="Times New Roman" w:cs="Times New Roman"/>
          <w:i/>
          <w:iCs/>
          <w:sz w:val="24"/>
          <w:szCs w:val="24"/>
          <w:lang w:eastAsia="hu-HU"/>
        </w:rPr>
        <w:t>ba</w:t>
      </w:r>
      <w:proofErr w:type="spellEnd"/>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közvetlen normatív költségvetési támogatást nyújt, vagy</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9F53D6">
        <w:rPr>
          <w:rFonts w:ascii="Times New Roman" w:eastAsia="Times New Roman" w:hAnsi="Times New Roman" w:cs="Times New Roman"/>
          <w:i/>
          <w:iCs/>
          <w:sz w:val="24"/>
          <w:szCs w:val="24"/>
          <w:lang w:eastAsia="hu-HU"/>
        </w:rPr>
        <w:t>bb</w:t>
      </w:r>
      <w:proofErr w:type="spellEnd"/>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közvetve - így különösen közterhek elengedése, elszámolása vagy adójóváírás útján - hozzájárul (a továbbiakban együtt: oktatás).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Az egyenlő bánásmód követelményét az (1) bekezdésben meghatározott oktatással összefüggésben érvényesíteni kell különösen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az oktatásba történő bekapcsolódás feltételeinek meghatározása, a felvételi kérelmek elbírálása,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az oktatás követelményeinek megállapítása és a követelménytámasztás,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c) </w:t>
      </w:r>
      <w:r w:rsidRPr="009F53D6">
        <w:rPr>
          <w:rFonts w:ascii="Times New Roman" w:eastAsia="Times New Roman" w:hAnsi="Times New Roman" w:cs="Times New Roman"/>
          <w:sz w:val="24"/>
          <w:szCs w:val="24"/>
          <w:lang w:eastAsia="hu-HU"/>
        </w:rPr>
        <w:t>a teljesítmények értékelése,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d) </w:t>
      </w:r>
      <w:r w:rsidRPr="009F53D6">
        <w:rPr>
          <w:rFonts w:ascii="Times New Roman" w:eastAsia="Times New Roman" w:hAnsi="Times New Roman" w:cs="Times New Roman"/>
          <w:sz w:val="24"/>
          <w:szCs w:val="24"/>
          <w:lang w:eastAsia="hu-HU"/>
        </w:rPr>
        <w:t>az oktatáshoz kapcsolódó szolgáltatások biztosítása és igénybevétele,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e) </w:t>
      </w:r>
      <w:r w:rsidRPr="009F53D6">
        <w:rPr>
          <w:rFonts w:ascii="Times New Roman" w:eastAsia="Times New Roman" w:hAnsi="Times New Roman" w:cs="Times New Roman"/>
          <w:sz w:val="24"/>
          <w:szCs w:val="24"/>
          <w:lang w:eastAsia="hu-HU"/>
        </w:rPr>
        <w:t>az oktatással összefüggő juttatásokhoz való hozzáférés,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lastRenderedPageBreak/>
        <w:t xml:space="preserve">f) </w:t>
      </w:r>
      <w:r w:rsidRPr="009F53D6">
        <w:rPr>
          <w:rFonts w:ascii="Times New Roman" w:eastAsia="Times New Roman" w:hAnsi="Times New Roman" w:cs="Times New Roman"/>
          <w:sz w:val="24"/>
          <w:szCs w:val="24"/>
          <w:lang w:eastAsia="hu-HU"/>
        </w:rPr>
        <w:t>a kollégiumi elhelyezés és ellátás,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g) </w:t>
      </w:r>
      <w:r w:rsidRPr="009F53D6">
        <w:rPr>
          <w:rFonts w:ascii="Times New Roman" w:eastAsia="Times New Roman" w:hAnsi="Times New Roman" w:cs="Times New Roman"/>
          <w:sz w:val="24"/>
          <w:szCs w:val="24"/>
          <w:lang w:eastAsia="hu-HU"/>
        </w:rPr>
        <w:t>az oktatásban megszerezhető tanúsítványok, bizonyítványok, oklevelek kiadása,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h) </w:t>
      </w:r>
      <w:r w:rsidRPr="009F53D6">
        <w:rPr>
          <w:rFonts w:ascii="Times New Roman" w:eastAsia="Times New Roman" w:hAnsi="Times New Roman" w:cs="Times New Roman"/>
          <w:sz w:val="24"/>
          <w:szCs w:val="24"/>
          <w:lang w:eastAsia="hu-HU"/>
        </w:rPr>
        <w:t>a pályaválasztási tanácsadáshoz való hozzáférés, valamint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i) </w:t>
      </w:r>
      <w:r w:rsidRPr="009F53D6">
        <w:rPr>
          <w:rFonts w:ascii="Times New Roman" w:eastAsia="Times New Roman" w:hAnsi="Times New Roman" w:cs="Times New Roman"/>
          <w:sz w:val="24"/>
          <w:szCs w:val="24"/>
          <w:lang w:eastAsia="hu-HU"/>
        </w:rPr>
        <w:t>az oktatásban való részvétellel összefüggő jogviszony megszüntetése során.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Az egyenlő bánásmód követelményének megsértését jelenti különösen valamely személy vagy csoport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jogellenes elkülönítése egy oktatási intézményben, illetve az azon belül létrehozott tagozatban, osztályban vagy csoportban,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olyan nevelésre, oktatásra való korlátozása, olyan nevelési, oktatási rendszer vagy intézmény létesítése, fenntartása, amelynek színvonala nem éri el a kiadott szakmai követelményekben meghatározottakat, illetve nem felel meg a szakmai szabályoknak, és mindezek következtében nem biztosítja a tanulmányok folytatásához, az állami vizsgák letételéhez szükséges, az általában elvárható felkészítés és felkészülés lehetőségét.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(4) Az oktatási intézményekben nem működhetnek olyan szakkörök, diákkörök és egyéb tanulói, hallgatói, szülői vagy más szervezetek, amelyek célja más személyek vagy csoportok lejáratása, megbélyegzése vagy kirekesztése.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 xml:space="preserve">28. § </w:t>
      </w:r>
      <w:r w:rsidRPr="009F53D6">
        <w:rPr>
          <w:rFonts w:ascii="Times New Roman" w:eastAsia="Times New Roman" w:hAnsi="Times New Roman" w:cs="Times New Roman"/>
          <w:sz w:val="24"/>
          <w:szCs w:val="24"/>
          <w:lang w:eastAsia="hu-HU"/>
        </w:rPr>
        <w:t>(1) Nem sérti az egyenlő bánásmód követelményét, ha az oktatást csak az egyik nembeli tanulók részére szervezik meg, feltéve, hogy az oktatásban való részvétel önkéntes, továbbá emiatt az oktatásban résztvevőket semmilyen hátrány nem éri.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w:t>
      </w:r>
      <w:hyperlink r:id="rId61" w:anchor="lbj56id54fb" w:history="1">
        <w:r w:rsidRPr="009F53D6">
          <w:rPr>
            <w:rFonts w:ascii="Times New Roman" w:eastAsia="Times New Roman" w:hAnsi="Times New Roman" w:cs="Times New Roman"/>
            <w:color w:val="0000FF"/>
            <w:sz w:val="24"/>
            <w:szCs w:val="24"/>
            <w:u w:val="single"/>
            <w:vertAlign w:val="superscript"/>
            <w:lang w:eastAsia="hu-HU"/>
          </w:rPr>
          <w:t>57</w:t>
        </w:r>
      </w:hyperlink>
      <w:r w:rsidRPr="009F53D6">
        <w:rPr>
          <w:rFonts w:ascii="Times New Roman" w:eastAsia="Times New Roman" w:hAnsi="Times New Roman" w:cs="Times New Roman"/>
          <w:sz w:val="24"/>
          <w:szCs w:val="24"/>
          <w:lang w:eastAsia="hu-HU"/>
        </w:rPr>
        <w:t xml:space="preserve"> Nem sérti az egyenlő bánásmód követelményét, ha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közoktatási intézményben a szülők kezdeményezésére és önkéntes választása szerint,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felsőoktatási intézményben a hallgatók önkéntes részvétele alapján</w:t>
      </w:r>
    </w:p>
    <w:p w:rsidR="009F53D6" w:rsidRPr="009F53D6" w:rsidRDefault="009F53D6" w:rsidP="009F53D6">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olyan vallási vagy más világnézeti meggyőződésen alapuló, továbbá nemzetiségi oktatást szerveznek, amelynek célja vagy tanrendje indokolja elkülönült osztályok vagy csoportok alakítását; feltéve, hogy emiatt az oktatásban résztvevőket semmilyen hátrány nem éri, továbbá ha az oktatás megfelel az állam által jóváhagyott, államilag előírt, illetve államilag támogatott követelményeknek.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w:t>
      </w:r>
      <w:hyperlink r:id="rId62" w:anchor="lbj57id54fb" w:history="1">
        <w:r w:rsidRPr="009F53D6">
          <w:rPr>
            <w:rFonts w:ascii="Times New Roman" w:eastAsia="Times New Roman" w:hAnsi="Times New Roman" w:cs="Times New Roman"/>
            <w:color w:val="0000FF"/>
            <w:sz w:val="24"/>
            <w:szCs w:val="24"/>
            <w:u w:val="single"/>
            <w:vertAlign w:val="superscript"/>
            <w:lang w:eastAsia="hu-HU"/>
          </w:rPr>
          <w:t>58</w:t>
        </w:r>
      </w:hyperlink>
      <w:r w:rsidRPr="009F53D6">
        <w:rPr>
          <w:rFonts w:ascii="Times New Roman" w:eastAsia="Times New Roman" w:hAnsi="Times New Roman" w:cs="Times New Roman"/>
          <w:sz w:val="24"/>
          <w:szCs w:val="24"/>
          <w:lang w:eastAsia="hu-HU"/>
        </w:rPr>
        <w:t xml:space="preserve"> A nyelvi vagy kulturális önazonosság megőrzése céljából egyházi jogi személy, vallási tevékenységet végző szervezet vagy nemzetiségi önkormányzat által fenntartott köznevelési intézmény, egyházi jogi személy, vallási tevékenységet végző szervezet vagy országos nemzetiségi önkormányzat által fenntartott felsőoktatási intézmény tekintetében jogszabály a 27. § (2) bekezdés </w:t>
      </w: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pontjától eltérő rendelkezést állapíthat meg.</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 xml:space="preserve">29. § </w:t>
      </w:r>
      <w:r w:rsidRPr="009F53D6">
        <w:rPr>
          <w:rFonts w:ascii="Times New Roman" w:eastAsia="Times New Roman" w:hAnsi="Times New Roman" w:cs="Times New Roman"/>
          <w:sz w:val="24"/>
          <w:szCs w:val="24"/>
          <w:lang w:eastAsia="hu-HU"/>
        </w:rPr>
        <w:t>Törvény vagy törvény felhatalmazása alapján megalkotott kormányrendelet az iskolarendszeren belüli, valamint az iskolarendszeren kívüli oktatásban részt vevők meghatározott körére - az oktatással, képzéssel összefüggésben - előnyben részesítési kötelezettséget írhat elő.</w:t>
      </w:r>
    </w:p>
    <w:p w:rsidR="009F53D6" w:rsidRPr="009F53D6" w:rsidRDefault="009F53D6" w:rsidP="009F53D6">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sz w:val="24"/>
          <w:szCs w:val="24"/>
          <w:lang w:eastAsia="hu-HU"/>
        </w:rPr>
        <w:lastRenderedPageBreak/>
        <w:t>Áruk forgalma és szolgáltatások igénybevétele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 xml:space="preserve">30. § </w:t>
      </w:r>
      <w:r w:rsidRPr="009F53D6">
        <w:rPr>
          <w:rFonts w:ascii="Times New Roman" w:eastAsia="Times New Roman" w:hAnsi="Times New Roman" w:cs="Times New Roman"/>
          <w:sz w:val="24"/>
          <w:szCs w:val="24"/>
          <w:lang w:eastAsia="hu-HU"/>
        </w:rPr>
        <w:t>(1) Az egyenlő bánásmód követelményének megsértését jelenti különösen - a 8. §</w:t>
      </w:r>
      <w:proofErr w:type="spellStart"/>
      <w:r w:rsidRPr="009F53D6">
        <w:rPr>
          <w:rFonts w:ascii="Times New Roman" w:eastAsia="Times New Roman" w:hAnsi="Times New Roman" w:cs="Times New Roman"/>
          <w:sz w:val="24"/>
          <w:szCs w:val="24"/>
          <w:lang w:eastAsia="hu-HU"/>
        </w:rPr>
        <w:t>-ban</w:t>
      </w:r>
      <w:proofErr w:type="spellEnd"/>
      <w:r w:rsidRPr="009F53D6">
        <w:rPr>
          <w:rFonts w:ascii="Times New Roman" w:eastAsia="Times New Roman" w:hAnsi="Times New Roman" w:cs="Times New Roman"/>
          <w:sz w:val="24"/>
          <w:szCs w:val="24"/>
          <w:lang w:eastAsia="hu-HU"/>
        </w:rPr>
        <w:t xml:space="preserve"> meghatározott tulajdonság alapján az ügyfélforgalom számára nyitva álló helyiségben, így különösen a vendéglátó-ipari, kereskedelmi, valamint a művelődés és a szórakozás céljára létrehozott intézményekben -</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megtagadni vagy mellőzni szolgáltatások nyújtását vagy áru forgalmazását,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az adott helyen rendelkezésre álló szolgáltatásoktól, illetve áruktól eltérő minőségben szolgáltatást nyújtani, illetve árut forgalmazni,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c) </w:t>
      </w:r>
      <w:r w:rsidRPr="009F53D6">
        <w:rPr>
          <w:rFonts w:ascii="Times New Roman" w:eastAsia="Times New Roman" w:hAnsi="Times New Roman" w:cs="Times New Roman"/>
          <w:sz w:val="24"/>
          <w:szCs w:val="24"/>
          <w:lang w:eastAsia="hu-HU"/>
        </w:rPr>
        <w:t>olyan feliratot vagy jelzést elhelyezni, amely azon következtetés levonását teszi lehetővé, hogy az ott nyújtott szolgáltatásból vagy áruforgalmazásból valakit vagy valakiket kizárnak.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 8. §</w:t>
      </w:r>
      <w:proofErr w:type="spellStart"/>
      <w:r w:rsidRPr="009F53D6">
        <w:rPr>
          <w:rFonts w:ascii="Times New Roman" w:eastAsia="Times New Roman" w:hAnsi="Times New Roman" w:cs="Times New Roman"/>
          <w:sz w:val="24"/>
          <w:szCs w:val="24"/>
          <w:lang w:eastAsia="hu-HU"/>
        </w:rPr>
        <w:t>-ban</w:t>
      </w:r>
      <w:proofErr w:type="spellEnd"/>
      <w:r w:rsidRPr="009F53D6">
        <w:rPr>
          <w:rFonts w:ascii="Times New Roman" w:eastAsia="Times New Roman" w:hAnsi="Times New Roman" w:cs="Times New Roman"/>
          <w:sz w:val="24"/>
          <w:szCs w:val="24"/>
          <w:lang w:eastAsia="hu-HU"/>
        </w:rPr>
        <w:t xml:space="preserve"> meghatározott tulajdonságok alapján meghatározható csoport tagjai részére létrehozott, a hagyományápolás, a kulturális és az önazonosság fenntartását szolgáló, a szűkebb közönség számára nyitva álló létesítménybe a belépés korlátozható, tagsághoz, illetőleg külön feltételekhez köthető.</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A (2) bekezdés szerinti korlátozásnak ki kell tűnnie a létesítmény elnevezéséből, a szolgáltatás igénybevételének körülményeiből; az nem történhet az adott csoporthoz nem tartozó személyekkel szemben megalázó, illetőleg a becsület csorbítására alkalmas módon, továbbá nem adhat alkalmat a joggal való visszaélésre.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30/A. §</w:t>
      </w:r>
      <w:hyperlink r:id="rId63" w:anchor="lbj58id54fb" w:history="1">
        <w:r w:rsidRPr="009F53D6">
          <w:rPr>
            <w:rFonts w:ascii="Times New Roman" w:eastAsia="Times New Roman" w:hAnsi="Times New Roman" w:cs="Times New Roman"/>
            <w:b/>
            <w:bCs/>
            <w:color w:val="0000FF"/>
            <w:sz w:val="24"/>
            <w:szCs w:val="24"/>
            <w:u w:val="single"/>
            <w:vertAlign w:val="superscript"/>
            <w:lang w:eastAsia="hu-HU"/>
          </w:rPr>
          <w:t>59</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 A biztosítási szolgáltatások és a biztosítási elven alapuló szolgáltatások esetében - ide nem értve a csoportos élet-, baleset- és betegségbiztosításokat - a nemi hovatartozáson alapuló megkülönböztetés az e szolgáltatásokat szabályozó törvény eltérő rendelkezése hiányában sérti az egyenlő bánásmód követelményét, ha a szolgáltatatást nyújtó eljárása az egyének által egyedileg fizetendő díj nagyságában vagy az őket megillető szolgáltatásban a nemi hovatartozáson alapuló közvetlen vagy közvetett különbségtételt eredményez.</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Az (1) bekezdésben meghatározott szolgáltatások esetében a terhességgel és az anyasággal kapcsolatos költségek nem eredményezhetnek különbséget az egyének által fizetendő díjakban és az őket megillető szolgáltatásokban.</w:t>
      </w:r>
    </w:p>
    <w:p w:rsidR="009F53D6" w:rsidRPr="009F53D6" w:rsidRDefault="009F53D6" w:rsidP="009F53D6">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i/>
          <w:iCs/>
          <w:sz w:val="24"/>
          <w:szCs w:val="24"/>
          <w:lang w:eastAsia="hu-HU"/>
        </w:rPr>
        <w:t>IV. Fejezet</w:t>
      </w:r>
      <w:hyperlink r:id="rId64" w:anchor="lbj59id54fb" w:history="1">
        <w:r w:rsidRPr="009F53D6">
          <w:rPr>
            <w:rFonts w:ascii="Times New Roman" w:eastAsia="Times New Roman" w:hAnsi="Times New Roman" w:cs="Times New Roman"/>
            <w:b/>
            <w:bCs/>
            <w:i/>
            <w:iCs/>
            <w:color w:val="0000FF"/>
            <w:sz w:val="24"/>
            <w:szCs w:val="24"/>
            <w:u w:val="single"/>
            <w:vertAlign w:val="superscript"/>
            <w:lang w:eastAsia="hu-HU"/>
          </w:rPr>
          <w:t>60</w:t>
        </w:r>
      </w:hyperlink>
    </w:p>
    <w:p w:rsidR="009F53D6" w:rsidRPr="009F53D6" w:rsidRDefault="009F53D6" w:rsidP="009F53D6">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i/>
          <w:iCs/>
          <w:sz w:val="24"/>
          <w:szCs w:val="24"/>
          <w:lang w:eastAsia="hu-HU"/>
        </w:rPr>
        <w:t>HELYI ESÉLYEGYENLŐSÉGI PROGRAMOK</w:t>
      </w:r>
      <w:hyperlink r:id="rId65" w:anchor="lbj60id54fb" w:history="1">
        <w:r w:rsidRPr="009F53D6">
          <w:rPr>
            <w:rFonts w:ascii="Times New Roman" w:eastAsia="Times New Roman" w:hAnsi="Times New Roman" w:cs="Times New Roman"/>
            <w:b/>
            <w:bCs/>
            <w:i/>
            <w:iCs/>
            <w:color w:val="0000FF"/>
            <w:sz w:val="24"/>
            <w:szCs w:val="24"/>
            <w:u w:val="single"/>
            <w:vertAlign w:val="superscript"/>
            <w:lang w:eastAsia="hu-HU"/>
          </w:rPr>
          <w:t>61</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31. §</w:t>
      </w:r>
      <w:hyperlink r:id="rId66" w:anchor="lbj61id54fb" w:history="1">
        <w:r w:rsidRPr="009F53D6">
          <w:rPr>
            <w:rFonts w:ascii="Times New Roman" w:eastAsia="Times New Roman" w:hAnsi="Times New Roman" w:cs="Times New Roman"/>
            <w:b/>
            <w:bCs/>
            <w:color w:val="0000FF"/>
            <w:sz w:val="24"/>
            <w:szCs w:val="24"/>
            <w:u w:val="single"/>
            <w:vertAlign w:val="superscript"/>
            <w:lang w:eastAsia="hu-HU"/>
          </w:rPr>
          <w:t>62</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 A község, a város és a főváros kerületeinek önkormányzata (a továbbiakban: települési önkormányzat) ötévente öt évre szóló helyi esélyegyenlőségi programot fogad el.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w:t>
      </w:r>
      <w:hyperlink r:id="rId67" w:anchor="lbj62id54fb" w:history="1">
        <w:r w:rsidRPr="009F53D6">
          <w:rPr>
            <w:rFonts w:ascii="Times New Roman" w:eastAsia="Times New Roman" w:hAnsi="Times New Roman" w:cs="Times New Roman"/>
            <w:color w:val="0000FF"/>
            <w:sz w:val="24"/>
            <w:szCs w:val="24"/>
            <w:u w:val="single"/>
            <w:vertAlign w:val="superscript"/>
            <w:lang w:eastAsia="hu-HU"/>
          </w:rPr>
          <w:t>63</w:t>
        </w:r>
      </w:hyperlink>
      <w:r w:rsidRPr="009F53D6">
        <w:rPr>
          <w:rFonts w:ascii="Times New Roman" w:eastAsia="Times New Roman" w:hAnsi="Times New Roman" w:cs="Times New Roman"/>
          <w:sz w:val="24"/>
          <w:szCs w:val="24"/>
          <w:lang w:eastAsia="hu-HU"/>
        </w:rPr>
        <w:t xml:space="preserve"> A helyi esélyegyenlőségi programban helyzetelemzést kell készíteni a hátrányos helyzetű társadalmi csoportok - különös tekintettel a nők, a mélyszegénységben élők, romák, a fogyatékkal élő személyek, valamint a gyermekek és idősek csoportjára - oktatási, lakhatási, foglalkoztatási, egészségügyi és szociális helyzetéről, illetve a helyzetelemzésen alapuló intézkedési tervben meg kell határozni a helyzetelemzés során feltárt problémák komplex kezelése érdekében szükséges intézkedéseket. A helyzetelemzés és az intézkedési terv </w:t>
      </w:r>
      <w:r w:rsidRPr="009F53D6">
        <w:rPr>
          <w:rFonts w:ascii="Times New Roman" w:eastAsia="Times New Roman" w:hAnsi="Times New Roman" w:cs="Times New Roman"/>
          <w:sz w:val="24"/>
          <w:szCs w:val="24"/>
          <w:lang w:eastAsia="hu-HU"/>
        </w:rPr>
        <w:lastRenderedPageBreak/>
        <w:t xml:space="preserve">elfogadása során figyelembe kell venni a települési kisebbségi önkormányzatok véleményét. A helyi esélyegyenlőségi programot a társadalmi felzárkózásért felelős miniszter által meghatározott részletes szabályok alapján kell elkészíteni. A programalkotás során gondoskodni kell a helyi esélyegyenlőségi program és a települési önkormányzat által készítendő egyéb fejlesztési tervek, koncepciók, továbbá a közoktatási esélyegyenlőségi terv és az integrált településfejlesztési stratégia </w:t>
      </w:r>
      <w:proofErr w:type="spellStart"/>
      <w:r w:rsidRPr="009F53D6">
        <w:rPr>
          <w:rFonts w:ascii="Times New Roman" w:eastAsia="Times New Roman" w:hAnsi="Times New Roman" w:cs="Times New Roman"/>
          <w:sz w:val="24"/>
          <w:szCs w:val="24"/>
          <w:lang w:eastAsia="hu-HU"/>
        </w:rPr>
        <w:t>antiszegregációs</w:t>
      </w:r>
      <w:proofErr w:type="spellEnd"/>
      <w:r w:rsidRPr="009F53D6">
        <w:rPr>
          <w:rFonts w:ascii="Times New Roman" w:eastAsia="Times New Roman" w:hAnsi="Times New Roman" w:cs="Times New Roman"/>
          <w:sz w:val="24"/>
          <w:szCs w:val="24"/>
          <w:lang w:eastAsia="hu-HU"/>
        </w:rPr>
        <w:t xml:space="preserve"> célkitűzéseinek összhangjáról.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A helyi esélyegyenlőségi program elkészítése során kiemelt figyelmet kell fordítani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az egyenlő bánásmód, az esélyegyenlőség és a társadalmi felzárkózás követelményének érvényesülését segítő intézkedésekre,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az oktatás és a képzés területén a jogellenes elkülönítés megelőzésére, illetve az azzal szembeni fellépésre, továbbá az egyenlő esélyű hozzáférés biztosításához szükséges intézkedésekre,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c) </w:t>
      </w:r>
      <w:r w:rsidRPr="009F53D6">
        <w:rPr>
          <w:rFonts w:ascii="Times New Roman" w:eastAsia="Times New Roman" w:hAnsi="Times New Roman" w:cs="Times New Roman"/>
          <w:sz w:val="24"/>
          <w:szCs w:val="24"/>
          <w:lang w:eastAsia="hu-HU"/>
        </w:rPr>
        <w:t>a közszolgáltatásokhoz, valamint az egészségügyi szolgáltatásokhoz való egyenlő esélyű hozzáférés biztosításához szükséges intézkedésekre,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d) </w:t>
      </w:r>
      <w:r w:rsidRPr="009F53D6">
        <w:rPr>
          <w:rFonts w:ascii="Times New Roman" w:eastAsia="Times New Roman" w:hAnsi="Times New Roman" w:cs="Times New Roman"/>
          <w:sz w:val="24"/>
          <w:szCs w:val="24"/>
          <w:lang w:eastAsia="hu-HU"/>
        </w:rPr>
        <w:t>olyan intézkedésekre, amelyek csökkentik a hátrányos helyzetűek munkaerő-piaci hátrányait, illetve javítják foglalkoztatási esélyeiket.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(4) A helyi esélyegyenlőségi program időarányos megvalósulását, illetve a (2) bekezdésben meghatározott helyzet esetleges megváltozását kétévente át kell tekinteni, az áttekintés alapján szükség esetén a helyi esélyegyenlőségi programot felül kell vizsgálni, illetve a helyzetelemzést és az intézkedési tervet az új helyzetnek megfelelően kell módosítani.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(5) A helyi esélyegyenlőségi programot a települési önkormányzati köztisztviselők vagy közalkalmazottak készítik el. Képzésüket, a helyi esélyegyenlőségi programok elkészültét és felülvizsgálatát esélyegyenlőségi mentorok segítik. A települési önkormányzati köztisztviselők, közalkalmazottak képzését a Kormány által rendeletben kijelölt szerv végzi.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(6) A települési önkormányzat az államháztartás alrendszereiből, az európai uniós forrásokból, illetve a nemzetközi megállapodás alapján finanszírozott egyéb programokból származó, egyedi döntés alapján nyújtott, pályázati úton odaítélt támogatásban csak akkor részesülhet, ha az e törvény rendelkezéseinek megfelelő, hatályos helyi esélyegyenlőségi programmal rendelkezik.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(7) A települési önkormányzatok jogi személyiséggel rendelkező társulása az államháztartás alrendszereiből, az európai uniós forrásokból, illetve a nemzetközi megállapodás alapján finanszírozott egyéb programokból származó, egyedi döntés alapján nyújtott, pályázati úton odaítélt támogatásban csak akkor részesülhet, ha a társulást alkotó települési önkormányzatok mindegyike az e törvény rendelkezéseinek megfelelő, hatályos helyi esélyegyenlőségi programmal rendelkezik.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(8) Esélyegyenlőségi mentor tevékenységet az végezhet, aki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rendelkezik felsőfokú végzettséggel,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a külön jogszabályban meghatározott képzésen vett részt, és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lastRenderedPageBreak/>
        <w:t xml:space="preserve">c) </w:t>
      </w:r>
      <w:r w:rsidRPr="009F53D6">
        <w:rPr>
          <w:rFonts w:ascii="Times New Roman" w:eastAsia="Times New Roman" w:hAnsi="Times New Roman" w:cs="Times New Roman"/>
          <w:sz w:val="24"/>
          <w:szCs w:val="24"/>
          <w:lang w:eastAsia="hu-HU"/>
        </w:rPr>
        <w:t>rendelkezik a külön jogszabályban meghatározott szakmai gyakorlattal.</w:t>
      </w:r>
    </w:p>
    <w:p w:rsidR="009F53D6" w:rsidRPr="009F53D6" w:rsidRDefault="009F53D6" w:rsidP="009F53D6">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i/>
          <w:iCs/>
          <w:sz w:val="24"/>
          <w:szCs w:val="24"/>
          <w:lang w:eastAsia="hu-HU"/>
        </w:rPr>
        <w:t>V. Fejezet</w:t>
      </w:r>
      <w:hyperlink r:id="rId68" w:anchor="lbj63id54fb" w:history="1">
        <w:r w:rsidRPr="009F53D6">
          <w:rPr>
            <w:rFonts w:ascii="Times New Roman" w:eastAsia="Times New Roman" w:hAnsi="Times New Roman" w:cs="Times New Roman"/>
            <w:b/>
            <w:bCs/>
            <w:i/>
            <w:iCs/>
            <w:color w:val="0000FF"/>
            <w:sz w:val="24"/>
            <w:szCs w:val="24"/>
            <w:u w:val="single"/>
            <w:vertAlign w:val="superscript"/>
            <w:lang w:eastAsia="hu-HU"/>
          </w:rPr>
          <w:t>64</w:t>
        </w:r>
      </w:hyperlink>
    </w:p>
    <w:p w:rsidR="009F53D6" w:rsidRPr="009F53D6" w:rsidRDefault="009F53D6" w:rsidP="009F53D6">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i/>
          <w:iCs/>
          <w:sz w:val="24"/>
          <w:szCs w:val="24"/>
          <w:lang w:eastAsia="hu-HU"/>
        </w:rPr>
        <w:t>EGYES TÁMOGATÁSOKRA VONATKOZÓ RENDELKEZÉSEK</w:t>
      </w:r>
      <w:hyperlink r:id="rId69" w:anchor="lbj64id54fb" w:history="1">
        <w:r w:rsidRPr="009F53D6">
          <w:rPr>
            <w:rFonts w:ascii="Times New Roman" w:eastAsia="Times New Roman" w:hAnsi="Times New Roman" w:cs="Times New Roman"/>
            <w:b/>
            <w:bCs/>
            <w:i/>
            <w:iCs/>
            <w:color w:val="0000FF"/>
            <w:sz w:val="24"/>
            <w:szCs w:val="24"/>
            <w:u w:val="single"/>
            <w:vertAlign w:val="superscript"/>
            <w:lang w:eastAsia="hu-HU"/>
          </w:rPr>
          <w:t>65</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32. §</w:t>
      </w:r>
      <w:hyperlink r:id="rId70" w:anchor="lbj65id54fb" w:history="1">
        <w:r w:rsidRPr="009F53D6">
          <w:rPr>
            <w:rFonts w:ascii="Times New Roman" w:eastAsia="Times New Roman" w:hAnsi="Times New Roman" w:cs="Times New Roman"/>
            <w:b/>
            <w:bCs/>
            <w:color w:val="0000FF"/>
            <w:sz w:val="24"/>
            <w:szCs w:val="24"/>
            <w:u w:val="single"/>
            <w:vertAlign w:val="superscript"/>
            <w:lang w:eastAsia="hu-HU"/>
          </w:rPr>
          <w:t>66</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 A társadalmi felzárkózást szolgáló európai uniós társfinanszírozású projektek keretében a projektgazda vagy konzorciumi partner (a továbbiakban együtt: támogatást nyújtó) - ha az a képzési programban való részvételt segíti elő és annak nyújtása az Európai Unió működéséről szóló szerződés 107. cikkébe vagy közvetlenül alkalmazandó európai uniós jogi aktusba nem ütközik - felzárkózást elősegítő megélhetési támogatást (a továbbiakban: támogatás) nyújthat a támogatások bizonyos fajtáinak a közös piaccal összeegyeztethetőnek nyilvánításáról szóló, 2008. augusztus 6-i 800/2008/EK bizottsági rendelet 2. cikk 18. pontjában meghatározott hátrányos helyzetű személyek számára szervezett, legalább heti 20 órát meghaladó képzésben részt vevő olyan személy számára, aki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proofErr w:type="spellStart"/>
      <w:r w:rsidRPr="009F53D6">
        <w:rPr>
          <w:rFonts w:ascii="Times New Roman" w:eastAsia="Times New Roman" w:hAnsi="Times New Roman" w:cs="Times New Roman"/>
          <w:sz w:val="24"/>
          <w:szCs w:val="24"/>
          <w:lang w:eastAsia="hu-HU"/>
        </w:rPr>
        <w:t>a</w:t>
      </w:r>
      <w:proofErr w:type="spellEnd"/>
      <w:r w:rsidRPr="009F53D6">
        <w:rPr>
          <w:rFonts w:ascii="Times New Roman" w:eastAsia="Times New Roman" w:hAnsi="Times New Roman" w:cs="Times New Roman"/>
          <w:sz w:val="24"/>
          <w:szCs w:val="24"/>
          <w:lang w:eastAsia="hu-HU"/>
        </w:rPr>
        <w:t xml:space="preserve"> képzésbe történő bevonás időpontjában keresetpótló juttatásban nem részesül,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az alkalmi foglalkoztatásnak minősülő munkaviszony kivételével munkaviszonyban nem áll, egyéb kereső tevékenységet nem folytat, és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c) </w:t>
      </w:r>
      <w:r w:rsidRPr="009F53D6">
        <w:rPr>
          <w:rFonts w:ascii="Times New Roman" w:eastAsia="Times New Roman" w:hAnsi="Times New Roman" w:cs="Times New Roman"/>
          <w:sz w:val="24"/>
          <w:szCs w:val="24"/>
          <w:lang w:eastAsia="hu-HU"/>
        </w:rPr>
        <w:t>a képzés időtartama alatt további támogatott képzésben és munkaerő-piaci programban nem vesz részt.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 támogatás nyújtásáról a támogatást nyújtó a képzésben részt vevő személlyel felnőttképzési szerződést köt, és a felzárkózást elősegítő megélhetési támogatás nyújtásáról az állami foglalkoztatási szervet értesíti.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32/A. §</w:t>
      </w:r>
      <w:hyperlink r:id="rId71" w:anchor="lbj66id54fb" w:history="1">
        <w:r w:rsidRPr="009F53D6">
          <w:rPr>
            <w:rFonts w:ascii="Times New Roman" w:eastAsia="Times New Roman" w:hAnsi="Times New Roman" w:cs="Times New Roman"/>
            <w:b/>
            <w:bCs/>
            <w:color w:val="0000FF"/>
            <w:sz w:val="24"/>
            <w:szCs w:val="24"/>
            <w:u w:val="single"/>
            <w:vertAlign w:val="superscript"/>
            <w:lang w:eastAsia="hu-HU"/>
          </w:rPr>
          <w:t>67</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 A támogatás mértéke - ha a képzés időtartama eléri a heti 40 órát - megegyezik a felnőttképzési szerződés megkötésének időpontjában irányadó közfoglalkoztatási bér összegével, az ennél rövidebb idejű képzés esetén annak a képzés időtartama szerinti arányos részével.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 képzésben részt vevő személyt a képzés időtartama alatt az (1) bekezdés szerinti összeg 80%-a időarányosan illeti meg, a fennmaradó rész a képzés befejezését igazoló tanúsítvány megszerzésével egyidejűleg egy összegben kerül számára kifizetésre.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A támogatást a képzés - ideértve a gyakorlati képzést is - időtartamára, a képzés befejezését követő záróvizsgára történő felkészülés időtartamára, továbbá az első vizsga napjára a képzés jellegétől függően hetente vagy havonta utólag kell biztosítani. A záróvizsga sikertelensége esetén az ismétlő vizsgára történő felkészülés időtartamára támogatás nem nyújtható.</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(4) Nem nyújtható támogatás arra a napra, amelyen a képzésben részt vevő személy a képzésben való részvételi kötelezettségének nem tett eleget és távollétét nem igazolta. Ebben az esetben a támogatást a mulasztás napjára járó támogatás összegével csökkentett összegben kell biztosítani.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lastRenderedPageBreak/>
        <w:t>(5) Ha az adott képzési szakasz befejezését igazoló tanúsítványt a képzésben részt vevő személy neki felróható okból nem szerzi meg, a képzési szakaszra nyújtott támogatási összeget vissza kell követelni.</w:t>
      </w:r>
    </w:p>
    <w:p w:rsidR="009F53D6" w:rsidRPr="009F53D6" w:rsidRDefault="009F53D6" w:rsidP="009F53D6">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i/>
          <w:iCs/>
          <w:sz w:val="24"/>
          <w:szCs w:val="24"/>
          <w:lang w:eastAsia="hu-HU"/>
        </w:rPr>
        <w:t>V/A. Fejezet</w:t>
      </w:r>
      <w:hyperlink r:id="rId72" w:anchor="lbj67id54fb" w:history="1">
        <w:r w:rsidRPr="009F53D6">
          <w:rPr>
            <w:rFonts w:ascii="Times New Roman" w:eastAsia="Times New Roman" w:hAnsi="Times New Roman" w:cs="Times New Roman"/>
            <w:b/>
            <w:bCs/>
            <w:i/>
            <w:iCs/>
            <w:color w:val="0000FF"/>
            <w:sz w:val="24"/>
            <w:szCs w:val="24"/>
            <w:u w:val="single"/>
            <w:vertAlign w:val="superscript"/>
            <w:lang w:eastAsia="hu-HU"/>
          </w:rPr>
          <w:t>68</w:t>
        </w:r>
      </w:hyperlink>
    </w:p>
    <w:p w:rsidR="009F53D6" w:rsidRPr="009F53D6" w:rsidRDefault="009F53D6" w:rsidP="009F53D6">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i/>
          <w:iCs/>
          <w:sz w:val="24"/>
          <w:szCs w:val="24"/>
          <w:lang w:eastAsia="hu-HU"/>
        </w:rPr>
        <w:t>AZ EGYENLŐ BÁNÁSMÓD HATÓSÁG</w:t>
      </w:r>
      <w:hyperlink r:id="rId73" w:anchor="lbj68id54fb" w:history="1">
        <w:r w:rsidRPr="009F53D6">
          <w:rPr>
            <w:rFonts w:ascii="Times New Roman" w:eastAsia="Times New Roman" w:hAnsi="Times New Roman" w:cs="Times New Roman"/>
            <w:b/>
            <w:bCs/>
            <w:i/>
            <w:iCs/>
            <w:color w:val="0000FF"/>
            <w:sz w:val="24"/>
            <w:szCs w:val="24"/>
            <w:u w:val="single"/>
            <w:vertAlign w:val="superscript"/>
            <w:lang w:eastAsia="hu-HU"/>
          </w:rPr>
          <w:t>69</w:t>
        </w:r>
      </w:hyperlink>
    </w:p>
    <w:p w:rsidR="009F53D6" w:rsidRPr="009F53D6" w:rsidRDefault="009F53D6" w:rsidP="009F53D6">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sz w:val="24"/>
          <w:szCs w:val="24"/>
          <w:lang w:eastAsia="hu-HU"/>
        </w:rPr>
        <w:t>A hatóság jogállása</w:t>
      </w:r>
      <w:hyperlink r:id="rId74" w:anchor="lbj69id54fb" w:history="1">
        <w:r w:rsidRPr="009F53D6">
          <w:rPr>
            <w:rFonts w:ascii="Times New Roman" w:eastAsia="Times New Roman" w:hAnsi="Times New Roman" w:cs="Times New Roman"/>
            <w:b/>
            <w:bCs/>
            <w:color w:val="0000FF"/>
            <w:sz w:val="24"/>
            <w:szCs w:val="24"/>
            <w:u w:val="single"/>
            <w:vertAlign w:val="superscript"/>
            <w:lang w:eastAsia="hu-HU"/>
          </w:rPr>
          <w:t>70</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33. §</w:t>
      </w:r>
      <w:hyperlink r:id="rId75" w:anchor="lbj70id54fb" w:history="1">
        <w:r w:rsidRPr="009F53D6">
          <w:rPr>
            <w:rFonts w:ascii="Times New Roman" w:eastAsia="Times New Roman" w:hAnsi="Times New Roman" w:cs="Times New Roman"/>
            <w:b/>
            <w:bCs/>
            <w:color w:val="0000FF"/>
            <w:sz w:val="24"/>
            <w:szCs w:val="24"/>
            <w:u w:val="single"/>
            <w:vertAlign w:val="superscript"/>
            <w:lang w:eastAsia="hu-HU"/>
          </w:rPr>
          <w:t>71</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w:t>
      </w:r>
      <w:hyperlink r:id="rId76" w:anchor="lbj71id54fb" w:history="1">
        <w:r w:rsidRPr="009F53D6">
          <w:rPr>
            <w:rFonts w:ascii="Times New Roman" w:eastAsia="Times New Roman" w:hAnsi="Times New Roman" w:cs="Times New Roman"/>
            <w:color w:val="0000FF"/>
            <w:sz w:val="24"/>
            <w:szCs w:val="24"/>
            <w:u w:val="single"/>
            <w:vertAlign w:val="superscript"/>
            <w:lang w:eastAsia="hu-HU"/>
          </w:rPr>
          <w:t>72</w:t>
        </w:r>
      </w:hyperlink>
      <w:r w:rsidRPr="009F53D6">
        <w:rPr>
          <w:rFonts w:ascii="Times New Roman" w:eastAsia="Times New Roman" w:hAnsi="Times New Roman" w:cs="Times New Roman"/>
          <w:sz w:val="24"/>
          <w:szCs w:val="24"/>
          <w:lang w:eastAsia="hu-HU"/>
        </w:rPr>
        <w:t xml:space="preserve"> Az egyenlő bánásmód követelményének érvényesülését a hatóság ellenőrzi, amely az ország egész területére kiterjedő illetékességgel jár el.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 hatóság autonóm államigazgatási szerv.</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A hatóság független, csak a törvénynek van alárendelve, feladatkörében nem utasítható, a feladatát más szervektől elkülönülten, befolyásolástól mentesen látja el. A hatóság számára feladatot csak törvény állapíthat meg.</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 xml:space="preserve">(4) A hatóság ellátja - kormányrendeletben meghatározott kivétellel - a </w:t>
      </w:r>
      <w:proofErr w:type="spellStart"/>
      <w:r w:rsidRPr="009F53D6">
        <w:rPr>
          <w:rFonts w:ascii="Times New Roman" w:eastAsia="Times New Roman" w:hAnsi="Times New Roman" w:cs="Times New Roman"/>
          <w:sz w:val="24"/>
          <w:szCs w:val="24"/>
          <w:lang w:eastAsia="hu-HU"/>
        </w:rPr>
        <w:t>légijárműveken</w:t>
      </w:r>
      <w:proofErr w:type="spellEnd"/>
      <w:r w:rsidRPr="009F53D6">
        <w:rPr>
          <w:rFonts w:ascii="Times New Roman" w:eastAsia="Times New Roman" w:hAnsi="Times New Roman" w:cs="Times New Roman"/>
          <w:sz w:val="24"/>
          <w:szCs w:val="24"/>
          <w:lang w:eastAsia="hu-HU"/>
        </w:rPr>
        <w:t xml:space="preserve"> utazó fogyatékkal élő, illetve csökkent mozgásképességű személyek jogairól szóló, 2006. július 5-i 1107/2006/EK európai parlamenti és tanácsi rendelet 14. cikkében meghatározott végrehajtó szerv feladatait.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(5)</w:t>
      </w:r>
      <w:hyperlink r:id="rId77" w:anchor="lbj72id54fb" w:history="1">
        <w:r w:rsidRPr="009F53D6">
          <w:rPr>
            <w:rFonts w:ascii="Times New Roman" w:eastAsia="Times New Roman" w:hAnsi="Times New Roman" w:cs="Times New Roman"/>
            <w:color w:val="0000FF"/>
            <w:sz w:val="24"/>
            <w:szCs w:val="24"/>
            <w:u w:val="single"/>
            <w:vertAlign w:val="superscript"/>
            <w:lang w:eastAsia="hu-HU"/>
          </w:rPr>
          <w:t>73</w:t>
        </w:r>
      </w:hyperlink>
      <w:r w:rsidRPr="009F53D6">
        <w:rPr>
          <w:rFonts w:ascii="Times New Roman" w:eastAsia="Times New Roman" w:hAnsi="Times New Roman" w:cs="Times New Roman"/>
          <w:sz w:val="24"/>
          <w:szCs w:val="24"/>
          <w:lang w:eastAsia="hu-HU"/>
        </w:rPr>
        <w:t xml:space="preserve"> A hatóság székhelye Budapest.</w:t>
      </w:r>
    </w:p>
    <w:p w:rsidR="009F53D6" w:rsidRPr="009F53D6" w:rsidRDefault="009F53D6" w:rsidP="009F53D6">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sz w:val="24"/>
          <w:szCs w:val="24"/>
          <w:lang w:eastAsia="hu-HU"/>
        </w:rPr>
        <w:t>A hatóság költségvetése és gazdálkodása</w:t>
      </w:r>
      <w:hyperlink r:id="rId78" w:anchor="lbj73id54fb" w:history="1">
        <w:r w:rsidRPr="009F53D6">
          <w:rPr>
            <w:rFonts w:ascii="Times New Roman" w:eastAsia="Times New Roman" w:hAnsi="Times New Roman" w:cs="Times New Roman"/>
            <w:b/>
            <w:bCs/>
            <w:color w:val="0000FF"/>
            <w:sz w:val="24"/>
            <w:szCs w:val="24"/>
            <w:u w:val="single"/>
            <w:vertAlign w:val="superscript"/>
            <w:lang w:eastAsia="hu-HU"/>
          </w:rPr>
          <w:t>74</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34. §</w:t>
      </w:r>
      <w:hyperlink r:id="rId79" w:anchor="lbj74id54fb" w:history="1">
        <w:r w:rsidRPr="009F53D6">
          <w:rPr>
            <w:rFonts w:ascii="Times New Roman" w:eastAsia="Times New Roman" w:hAnsi="Times New Roman" w:cs="Times New Roman"/>
            <w:b/>
            <w:bCs/>
            <w:color w:val="0000FF"/>
            <w:sz w:val="24"/>
            <w:szCs w:val="24"/>
            <w:u w:val="single"/>
            <w:vertAlign w:val="superscript"/>
            <w:lang w:eastAsia="hu-HU"/>
          </w:rPr>
          <w:t>75</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w:t>
      </w:r>
      <w:hyperlink r:id="rId80" w:anchor="lbj75id54fb" w:history="1">
        <w:r w:rsidRPr="009F53D6">
          <w:rPr>
            <w:rFonts w:ascii="Times New Roman" w:eastAsia="Times New Roman" w:hAnsi="Times New Roman" w:cs="Times New Roman"/>
            <w:color w:val="0000FF"/>
            <w:sz w:val="24"/>
            <w:szCs w:val="24"/>
            <w:u w:val="single"/>
            <w:vertAlign w:val="superscript"/>
            <w:lang w:eastAsia="hu-HU"/>
          </w:rPr>
          <w:t>76</w:t>
        </w:r>
      </w:hyperlink>
      <w:r w:rsidRPr="009F53D6">
        <w:rPr>
          <w:rFonts w:ascii="Times New Roman" w:eastAsia="Times New Roman" w:hAnsi="Times New Roman" w:cs="Times New Roman"/>
          <w:sz w:val="24"/>
          <w:szCs w:val="24"/>
          <w:lang w:eastAsia="hu-HU"/>
        </w:rPr>
        <w:t xml:space="preserve"> A hatóság fejezetet irányító szervi jogállással bíró központi költségvetési szerv, amelynek költségvetése az Országgyűlés költségvetési fejezetén belül önálló címet képez.</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 hatóság tárgyévi költségvetésének kiadási és bevételi fő összegei - az államháztartásról szóló törvényben meghatározott, az élet- és vagyonbiztonságot veszélyeztető elemi csapás, illetve annak következményei elhárítása érdekében meghozott átmeneti intézkedés, valamint a hatóság saját vagy irányító szervi hatáskörében meghozott intézkedése kivételével - kizárólag az Országgyűlés által csökkenthetők.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A hatóság által kiszabott bírság a központi költségvetés bevétele.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(4) Az előző évi bevételeiből származó maradványt a hatóság a következő években a feladatai teljesítésére felhasználhatja.</w:t>
      </w:r>
    </w:p>
    <w:p w:rsidR="009F53D6" w:rsidRPr="009F53D6" w:rsidRDefault="009F53D6" w:rsidP="009F53D6">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sz w:val="24"/>
          <w:szCs w:val="24"/>
          <w:lang w:eastAsia="hu-HU"/>
        </w:rPr>
        <w:t>A hatóság elnöke</w:t>
      </w:r>
      <w:hyperlink r:id="rId81" w:anchor="lbj76id54fb" w:history="1">
        <w:r w:rsidRPr="009F53D6">
          <w:rPr>
            <w:rFonts w:ascii="Times New Roman" w:eastAsia="Times New Roman" w:hAnsi="Times New Roman" w:cs="Times New Roman"/>
            <w:b/>
            <w:bCs/>
            <w:color w:val="0000FF"/>
            <w:sz w:val="24"/>
            <w:szCs w:val="24"/>
            <w:u w:val="single"/>
            <w:vertAlign w:val="superscript"/>
            <w:lang w:eastAsia="hu-HU"/>
          </w:rPr>
          <w:t>77</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35. §</w:t>
      </w:r>
      <w:hyperlink r:id="rId82" w:anchor="lbj77id54fb" w:history="1">
        <w:r w:rsidRPr="009F53D6">
          <w:rPr>
            <w:rFonts w:ascii="Times New Roman" w:eastAsia="Times New Roman" w:hAnsi="Times New Roman" w:cs="Times New Roman"/>
            <w:b/>
            <w:bCs/>
            <w:color w:val="0000FF"/>
            <w:sz w:val="24"/>
            <w:szCs w:val="24"/>
            <w:u w:val="single"/>
            <w:vertAlign w:val="superscript"/>
            <w:lang w:eastAsia="hu-HU"/>
          </w:rPr>
          <w:t>78</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 xml:space="preserve">(1) A hatóságot elnök vezeti. A hatóság elnökét a miniszterelnök javaslatára a köztársasági elnök nevezi ki. A hatóság elnökévé az a magyar állampolgárságú, az országgyűlési képviselők választásán választható, az egyenlő bánásmód követelményének érvényesítése vagy az emberi jogok védelme területén kiemelkedő tudással rendelkező jogász </w:t>
      </w:r>
      <w:r w:rsidRPr="009F53D6">
        <w:rPr>
          <w:rFonts w:ascii="Times New Roman" w:eastAsia="Times New Roman" w:hAnsi="Times New Roman" w:cs="Times New Roman"/>
          <w:sz w:val="24"/>
          <w:szCs w:val="24"/>
          <w:lang w:eastAsia="hu-HU"/>
        </w:rPr>
        <w:lastRenderedPageBreak/>
        <w:t>nevezhető ki, aki jogi szakvizsgával és legalább ötéves, jogi végzettséghez kötött munkakörben vagy a közigazgatásban eltöltött szakmai gyakorlattal rendelkezik.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w:t>
      </w:r>
      <w:hyperlink r:id="rId83" w:anchor="lbj78id54fb" w:history="1">
        <w:r w:rsidRPr="009F53D6">
          <w:rPr>
            <w:rFonts w:ascii="Times New Roman" w:eastAsia="Times New Roman" w:hAnsi="Times New Roman" w:cs="Times New Roman"/>
            <w:color w:val="0000FF"/>
            <w:sz w:val="24"/>
            <w:szCs w:val="24"/>
            <w:u w:val="single"/>
            <w:vertAlign w:val="superscript"/>
            <w:lang w:eastAsia="hu-HU"/>
          </w:rPr>
          <w:t>79</w:t>
        </w:r>
      </w:hyperlink>
      <w:r w:rsidRPr="009F53D6">
        <w:rPr>
          <w:rFonts w:ascii="Times New Roman" w:eastAsia="Times New Roman" w:hAnsi="Times New Roman" w:cs="Times New Roman"/>
          <w:sz w:val="24"/>
          <w:szCs w:val="24"/>
          <w:lang w:eastAsia="hu-HU"/>
        </w:rPr>
        <w:t xml:space="preserve"> A hatóság elnökének nem nevezhető ki az, aki a kinevezésre irányuló javaslat megtételének időpontját megelőző négy évben országgyűlési képviselő, nemzetiségi szószóló, európai parlamenti képviselő, köztársasági elnök, a Kormány tagja, államtitkár, helyi önkormányzati képviselő, polgármester, alpolgármester, főpolgármester, főpolgármester-helyettes, megyei képviselő-testület elnöke vagy alelnöke, nemzetiségi önkormányzat tagja, illetve párt tisztségviselője vagy alkalmazottja volt.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A köztársasági elnök a hatóság elnökét kilenc évre nevezi ki.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(4) A hatóság elnöke a kinevezését követően a köztársasági elnök előtt az egyes közjogi tisztségviselők esküjéről és fogadalmáról szóló törvény szerinti tartalommal esküt tesz.</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36. §</w:t>
      </w:r>
      <w:hyperlink r:id="rId84" w:anchor="lbj79id54fb" w:history="1">
        <w:r w:rsidRPr="009F53D6">
          <w:rPr>
            <w:rFonts w:ascii="Times New Roman" w:eastAsia="Times New Roman" w:hAnsi="Times New Roman" w:cs="Times New Roman"/>
            <w:b/>
            <w:bCs/>
            <w:color w:val="0000FF"/>
            <w:sz w:val="24"/>
            <w:szCs w:val="24"/>
            <w:u w:val="single"/>
            <w:vertAlign w:val="superscript"/>
            <w:lang w:eastAsia="hu-HU"/>
          </w:rPr>
          <w:t>80</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 A hatóság elnöke nem lehet tagja pártnak, nem folytathat politikai tevékenységet, megbízatása összeegyeztethetetlen minden más állami vagy önkormányzati tisztséggel és megbízatással.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 hatóság elnöke más keresőfoglalkozást nem folytathat, és egyéb tevékenységéért - a tudományos, az oktatói, a művészeti, a szerzői jogi védelem alá eső, továbbá a lektori és a szerkesztői tevékenységet kivéve - díjazást nem fogadhat el.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A hatóság elnöke nem lehet gazdasági társaság vezető tisztségviselője, felügyelőbizottságának tagja, továbbá gazdasági társaság személyes közreműködésre kötelezett tagja.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37. §</w:t>
      </w:r>
      <w:hyperlink r:id="rId85" w:anchor="lbj80id54fb" w:history="1">
        <w:r w:rsidRPr="009F53D6">
          <w:rPr>
            <w:rFonts w:ascii="Times New Roman" w:eastAsia="Times New Roman" w:hAnsi="Times New Roman" w:cs="Times New Roman"/>
            <w:b/>
            <w:bCs/>
            <w:color w:val="0000FF"/>
            <w:sz w:val="24"/>
            <w:szCs w:val="24"/>
            <w:u w:val="single"/>
            <w:vertAlign w:val="superscript"/>
            <w:lang w:eastAsia="hu-HU"/>
          </w:rPr>
          <w:t>81</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 A hatóság elnöke a kinevezését követő harminc napon belül, majd ezt követően minden évben január 31-éig, valamint a megbízatásának megszűnését követő harminc napon belül az országgyűlési képviselők vagyonnyilatkozatával azonos tartalmú vagyonnyilatkozatot tesz.</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 vagyonnyilatkozat-tétel elmulasztása esetén - a vagyonnyilatkozat benyújtásáig - a hatóság elnöke tisztségét nem gyakorolhatja, javadalmazásban nem részesül.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 xml:space="preserve">(3) A vagyonnyilatkozat nyilvános, </w:t>
      </w:r>
      <w:proofErr w:type="spellStart"/>
      <w:r w:rsidRPr="009F53D6">
        <w:rPr>
          <w:rFonts w:ascii="Times New Roman" w:eastAsia="Times New Roman" w:hAnsi="Times New Roman" w:cs="Times New Roman"/>
          <w:sz w:val="24"/>
          <w:szCs w:val="24"/>
          <w:lang w:eastAsia="hu-HU"/>
        </w:rPr>
        <w:t>oldalhű</w:t>
      </w:r>
      <w:proofErr w:type="spellEnd"/>
      <w:r w:rsidRPr="009F53D6">
        <w:rPr>
          <w:rFonts w:ascii="Times New Roman" w:eastAsia="Times New Roman" w:hAnsi="Times New Roman" w:cs="Times New Roman"/>
          <w:sz w:val="24"/>
          <w:szCs w:val="24"/>
          <w:lang w:eastAsia="hu-HU"/>
        </w:rPr>
        <w:t xml:space="preserve"> másolatát a hatóság honlapján haladéktalanul közzé kell tenni. A vagyonnyilatkozat a honlapról a hatóság elnöke megbízatásának megszűnését követő egy év elteltéig nem távolítható el.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(4) A hatóság elnökének vagyonnyilatkozatával kapcsolatos eljárást a miniszterelnöknél bárki kezdeményezheti a vagyonnyilatkozat konkrét tartalmára vonatkozó olyan tényállítással, amely konkrétan megjelöli a vagyonnyilatkozat kifogásolt részét és tartalmát. Ha a kezdeményezés nem felel meg az e bekezdésben foglalt követelményeknek, nyilvánvalóan alaptalan, vagy az ismételten benyújtott kezdeményezés új tényállítást vagy adatot nem tartalmaz, a miniszterelnök az eljárás lefolytatása nélkül elutasítja a kezdeményezést. A vagyonnyilatkozatban foglaltak valóságtartalmát a miniszterelnök ellenőrzi.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 xml:space="preserve">(5) A vagyonnyilatkozattal kapcsolatos eljárás során a miniszterelnök felhívására a hatóság elnöke köteles a vagyonnyilatkozatában feltüntetett vagyoni, jövedelmi és érdekeltségi viszonyokat igazoló adatokat haladéktalanul, írásban bejelenteni a miniszterelnök részére. Az </w:t>
      </w:r>
      <w:r w:rsidRPr="009F53D6">
        <w:rPr>
          <w:rFonts w:ascii="Times New Roman" w:eastAsia="Times New Roman" w:hAnsi="Times New Roman" w:cs="Times New Roman"/>
          <w:sz w:val="24"/>
          <w:szCs w:val="24"/>
          <w:lang w:eastAsia="hu-HU"/>
        </w:rPr>
        <w:lastRenderedPageBreak/>
        <w:t>ellenőrzés eredményéről az adatok megküldésével a miniszterelnök tájékoztatja a köztársasági elnököt. Az adatokba csak a miniszterelnök és a köztársasági elnök tekinthet be.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(6) A hatóság elnöke által benyújtott igazoló adatokat a vagyonnyilatkozattal kapcsolatos eljárás lezárulását követő harmincadik napon törölni kell.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38. §</w:t>
      </w:r>
      <w:hyperlink r:id="rId86" w:anchor="lbj81id54fb" w:history="1">
        <w:r w:rsidRPr="009F53D6">
          <w:rPr>
            <w:rFonts w:ascii="Times New Roman" w:eastAsia="Times New Roman" w:hAnsi="Times New Roman" w:cs="Times New Roman"/>
            <w:b/>
            <w:bCs/>
            <w:color w:val="0000FF"/>
            <w:sz w:val="24"/>
            <w:szCs w:val="24"/>
            <w:u w:val="single"/>
            <w:vertAlign w:val="superscript"/>
            <w:lang w:eastAsia="hu-HU"/>
          </w:rPr>
          <w:t>82</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 A hatóság elnöke miniszteri illetményre és juttatásokra jogosult, azzal, hogy a vezetői illetménypótlék mértéke a miniszteri vezetői illetménypótlék másfélszerese.</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 hatóság elnökét naptári évenként negyven munkanap szabadság illeti meg.</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39. §</w:t>
      </w:r>
      <w:hyperlink r:id="rId87" w:anchor="lbj82id54fb" w:history="1">
        <w:r w:rsidRPr="009F53D6">
          <w:rPr>
            <w:rFonts w:ascii="Times New Roman" w:eastAsia="Times New Roman" w:hAnsi="Times New Roman" w:cs="Times New Roman"/>
            <w:b/>
            <w:bCs/>
            <w:color w:val="0000FF"/>
            <w:sz w:val="24"/>
            <w:szCs w:val="24"/>
            <w:u w:val="single"/>
            <w:vertAlign w:val="superscript"/>
            <w:lang w:eastAsia="hu-HU"/>
          </w:rPr>
          <w:t>83</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 A hatóság elnöke a társadalombiztosítás ellátásaira való jogosultság szempontjából közszolgálati jogviszonyban foglalkoztatott biztosítottnak minősül.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 hatóság elnöke megbízatásának időtartama közigazgatási szervnél közszolgálati jogviszonyban töltött időnek számít.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39/A. §</w:t>
      </w:r>
      <w:hyperlink r:id="rId88" w:anchor="lbj83id54fb" w:history="1">
        <w:r w:rsidRPr="009F53D6">
          <w:rPr>
            <w:rFonts w:ascii="Times New Roman" w:eastAsia="Times New Roman" w:hAnsi="Times New Roman" w:cs="Times New Roman"/>
            <w:b/>
            <w:bCs/>
            <w:color w:val="0000FF"/>
            <w:sz w:val="24"/>
            <w:szCs w:val="24"/>
            <w:u w:val="single"/>
            <w:vertAlign w:val="superscript"/>
            <w:lang w:eastAsia="hu-HU"/>
          </w:rPr>
          <w:t>84</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A hatóság elnöke a vonatkozó jogszabályoknak megfelelően irányítja a hatóság gazdálkodását, ellátja képviseletét és gyakorolja a munkáltatói jogokat az elnökhelyettes és a hatóság köztisztviselői tekintetében.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40. §</w:t>
      </w:r>
      <w:hyperlink r:id="rId89" w:anchor="lbj84id54fb" w:history="1">
        <w:r w:rsidRPr="009F53D6">
          <w:rPr>
            <w:rFonts w:ascii="Times New Roman" w:eastAsia="Times New Roman" w:hAnsi="Times New Roman" w:cs="Times New Roman"/>
            <w:b/>
            <w:bCs/>
            <w:color w:val="0000FF"/>
            <w:sz w:val="24"/>
            <w:szCs w:val="24"/>
            <w:u w:val="single"/>
            <w:vertAlign w:val="superscript"/>
            <w:lang w:eastAsia="hu-HU"/>
          </w:rPr>
          <w:t>85</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 A hatóság elnökének megbízatása megszűnik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proofErr w:type="spellStart"/>
      <w:r w:rsidRPr="009F53D6">
        <w:rPr>
          <w:rFonts w:ascii="Times New Roman" w:eastAsia="Times New Roman" w:hAnsi="Times New Roman" w:cs="Times New Roman"/>
          <w:sz w:val="24"/>
          <w:szCs w:val="24"/>
          <w:lang w:eastAsia="hu-HU"/>
        </w:rPr>
        <w:t>a</w:t>
      </w:r>
      <w:proofErr w:type="spellEnd"/>
      <w:r w:rsidRPr="009F53D6">
        <w:rPr>
          <w:rFonts w:ascii="Times New Roman" w:eastAsia="Times New Roman" w:hAnsi="Times New Roman" w:cs="Times New Roman"/>
          <w:sz w:val="24"/>
          <w:szCs w:val="24"/>
          <w:lang w:eastAsia="hu-HU"/>
        </w:rPr>
        <w:t xml:space="preserve"> megbízatási idejének lejártával,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lemondásával,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c) </w:t>
      </w:r>
      <w:r w:rsidRPr="009F53D6">
        <w:rPr>
          <w:rFonts w:ascii="Times New Roman" w:eastAsia="Times New Roman" w:hAnsi="Times New Roman" w:cs="Times New Roman"/>
          <w:sz w:val="24"/>
          <w:szCs w:val="24"/>
          <w:lang w:eastAsia="hu-HU"/>
        </w:rPr>
        <w:t>halálával,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d) </w:t>
      </w:r>
      <w:r w:rsidRPr="009F53D6">
        <w:rPr>
          <w:rFonts w:ascii="Times New Roman" w:eastAsia="Times New Roman" w:hAnsi="Times New Roman" w:cs="Times New Roman"/>
          <w:sz w:val="24"/>
          <w:szCs w:val="24"/>
          <w:lang w:eastAsia="hu-HU"/>
        </w:rPr>
        <w:t>a kinevezéséhez szükséges feltételek hiányának megállapításával,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e) </w:t>
      </w:r>
      <w:r w:rsidRPr="009F53D6">
        <w:rPr>
          <w:rFonts w:ascii="Times New Roman" w:eastAsia="Times New Roman" w:hAnsi="Times New Roman" w:cs="Times New Roman"/>
          <w:sz w:val="24"/>
          <w:szCs w:val="24"/>
          <w:lang w:eastAsia="hu-HU"/>
        </w:rPr>
        <w:t>összeférhetetlensége megállapításával,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f) </w:t>
      </w:r>
      <w:r w:rsidRPr="009F53D6">
        <w:rPr>
          <w:rFonts w:ascii="Times New Roman" w:eastAsia="Times New Roman" w:hAnsi="Times New Roman" w:cs="Times New Roman"/>
          <w:sz w:val="24"/>
          <w:szCs w:val="24"/>
          <w:lang w:eastAsia="hu-HU"/>
        </w:rPr>
        <w:t>felmentésével,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g) </w:t>
      </w:r>
      <w:r w:rsidRPr="009F53D6">
        <w:rPr>
          <w:rFonts w:ascii="Times New Roman" w:eastAsia="Times New Roman" w:hAnsi="Times New Roman" w:cs="Times New Roman"/>
          <w:sz w:val="24"/>
          <w:szCs w:val="24"/>
          <w:lang w:eastAsia="hu-HU"/>
        </w:rPr>
        <w:t>a tisztségétől való megfosztással.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 hatóság elnöke a miniszterelnök útján a köztársasági elnökhöz intézett írásbeli nyilatkozatával bármikor lemondhat megbízatásáról. A hatóság elnökének megbízatása a lemondás közlését követő, a lemondásban megjelölt napon, ennek hiányában a lemondás közlésének napján szűnik meg. A lemondás érvényességéhez elfogadó nyilatkozat nem szükséges.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Ha a hatóság elnöke a 36. § szerinti összeférhetetlenségét a kinevezésétől számított harminc napon belül nem szünteti meg, vagy a tisztsége gyakorlása során vele szemben összeférhetetlenségi ok merül fel, a köztársasági elnök a miniszterelnök indítványára, az indítvány kézhezvételétől számított harminc napon belül dönt az összeférhetetlenség megállapításának kérdésében.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lastRenderedPageBreak/>
        <w:t>(4) A köztársasági elnök - a miniszterelnök indítványára - felmenti a hatóság elnökét, ha a hatóság elnöke neki fel nem róható okból kilencven napon túlmenően nem képes eleget tenni megbízatásából eredő feladatainak.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(5) A köztársasági elnök - a miniszterelnök indítványára - megfosztja tisztségétől a hatóság elnökét, ha a hatóság elnöke neki felróható okból kilencven napon túlmenően nem tesz eleget megbízatásából eredő feladatainak, vagy vagyonnyilatkozatában szándékosan lényeges adatot, tényt valótlanul közöl.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(6) A hatóság elnökének kinevezéséhez szükséges feltételek hiányát a miniszterelnök indítványára a köztársasági elnök állapítja meg.</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 xml:space="preserve">(7) A megbízatás az (1) bekezdés </w:t>
      </w:r>
      <w:r w:rsidRPr="009F53D6">
        <w:rPr>
          <w:rFonts w:ascii="Times New Roman" w:eastAsia="Times New Roman" w:hAnsi="Times New Roman" w:cs="Times New Roman"/>
          <w:i/>
          <w:iCs/>
          <w:sz w:val="24"/>
          <w:szCs w:val="24"/>
          <w:lang w:eastAsia="hu-HU"/>
        </w:rPr>
        <w:t xml:space="preserve">a), b) </w:t>
      </w:r>
      <w:r w:rsidRPr="009F53D6">
        <w:rPr>
          <w:rFonts w:ascii="Times New Roman" w:eastAsia="Times New Roman" w:hAnsi="Times New Roman" w:cs="Times New Roman"/>
          <w:sz w:val="24"/>
          <w:szCs w:val="24"/>
          <w:lang w:eastAsia="hu-HU"/>
        </w:rPr>
        <w:t xml:space="preserve">és </w:t>
      </w:r>
      <w:r w:rsidRPr="009F53D6">
        <w:rPr>
          <w:rFonts w:ascii="Times New Roman" w:eastAsia="Times New Roman" w:hAnsi="Times New Roman" w:cs="Times New Roman"/>
          <w:i/>
          <w:iCs/>
          <w:sz w:val="24"/>
          <w:szCs w:val="24"/>
          <w:lang w:eastAsia="hu-HU"/>
        </w:rPr>
        <w:t xml:space="preserve">f) </w:t>
      </w:r>
      <w:r w:rsidRPr="009F53D6">
        <w:rPr>
          <w:rFonts w:ascii="Times New Roman" w:eastAsia="Times New Roman" w:hAnsi="Times New Roman" w:cs="Times New Roman"/>
          <w:sz w:val="24"/>
          <w:szCs w:val="24"/>
          <w:lang w:eastAsia="hu-HU"/>
        </w:rPr>
        <w:t>pontja szerinti megszűnése esetén a hatóság elnökét a megszűnéskori havi illetménye háromszorosának megfelelő összegű külön illetmény illeti meg.</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(8) A köztársasági elnöknek a (3)-(6) bekezdéssel és a 35. §</w:t>
      </w:r>
      <w:proofErr w:type="spellStart"/>
      <w:r w:rsidRPr="009F53D6">
        <w:rPr>
          <w:rFonts w:ascii="Times New Roman" w:eastAsia="Times New Roman" w:hAnsi="Times New Roman" w:cs="Times New Roman"/>
          <w:sz w:val="24"/>
          <w:szCs w:val="24"/>
          <w:lang w:eastAsia="hu-HU"/>
        </w:rPr>
        <w:t>-sal</w:t>
      </w:r>
      <w:proofErr w:type="spellEnd"/>
      <w:r w:rsidRPr="009F53D6">
        <w:rPr>
          <w:rFonts w:ascii="Times New Roman" w:eastAsia="Times New Roman" w:hAnsi="Times New Roman" w:cs="Times New Roman"/>
          <w:sz w:val="24"/>
          <w:szCs w:val="24"/>
          <w:lang w:eastAsia="hu-HU"/>
        </w:rPr>
        <w:t xml:space="preserve"> a hatáskörébe utalt döntéséhez ellenjegyzés nem szükséges.</w:t>
      </w:r>
    </w:p>
    <w:p w:rsidR="009F53D6" w:rsidRPr="009F53D6" w:rsidRDefault="009F53D6" w:rsidP="009F53D6">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sz w:val="24"/>
          <w:szCs w:val="24"/>
          <w:lang w:eastAsia="hu-HU"/>
        </w:rPr>
        <w:t>A hatóság elnökének helyettese</w:t>
      </w:r>
      <w:hyperlink r:id="rId90" w:anchor="lbj85id54fb" w:history="1">
        <w:r w:rsidRPr="009F53D6">
          <w:rPr>
            <w:rFonts w:ascii="Times New Roman" w:eastAsia="Times New Roman" w:hAnsi="Times New Roman" w:cs="Times New Roman"/>
            <w:b/>
            <w:bCs/>
            <w:color w:val="0000FF"/>
            <w:sz w:val="24"/>
            <w:szCs w:val="24"/>
            <w:u w:val="single"/>
            <w:vertAlign w:val="superscript"/>
            <w:lang w:eastAsia="hu-HU"/>
          </w:rPr>
          <w:t>86</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41. §</w:t>
      </w:r>
      <w:hyperlink r:id="rId91" w:anchor="lbj86id54fb" w:history="1">
        <w:r w:rsidRPr="009F53D6">
          <w:rPr>
            <w:rFonts w:ascii="Times New Roman" w:eastAsia="Times New Roman" w:hAnsi="Times New Roman" w:cs="Times New Roman"/>
            <w:b/>
            <w:bCs/>
            <w:color w:val="0000FF"/>
            <w:sz w:val="24"/>
            <w:szCs w:val="24"/>
            <w:u w:val="single"/>
            <w:vertAlign w:val="superscript"/>
            <w:lang w:eastAsia="hu-HU"/>
          </w:rPr>
          <w:t>87</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 A hatóság elnökének munkáját az általa határozatlan időre kinevezett helyettes segíti. A hatóság elnökhelyettese felett az elnök gyakorolja a munkáltatói jogokat.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 hatóság elnökhelyettesévé magyar állampolgárságú, az országgyűlési képviselők választásán választható, az egyenlő bánásmód követelményének érvényesítése vagy az emberi jogok védelme területén kiemelkedő tudással rendelkező felsőfokú végzettségű szakember nevezhető ki.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A hatóság elnökhelyettese összeférhetetlenségére a 36. §</w:t>
      </w:r>
      <w:proofErr w:type="spellStart"/>
      <w:r w:rsidRPr="009F53D6">
        <w:rPr>
          <w:rFonts w:ascii="Times New Roman" w:eastAsia="Times New Roman" w:hAnsi="Times New Roman" w:cs="Times New Roman"/>
          <w:sz w:val="24"/>
          <w:szCs w:val="24"/>
          <w:lang w:eastAsia="hu-HU"/>
        </w:rPr>
        <w:t>-ban</w:t>
      </w:r>
      <w:proofErr w:type="spellEnd"/>
      <w:r w:rsidRPr="009F53D6">
        <w:rPr>
          <w:rFonts w:ascii="Times New Roman" w:eastAsia="Times New Roman" w:hAnsi="Times New Roman" w:cs="Times New Roman"/>
          <w:sz w:val="24"/>
          <w:szCs w:val="24"/>
          <w:lang w:eastAsia="hu-HU"/>
        </w:rPr>
        <w:t xml:space="preserve"> foglaltakat kell alkalmazni.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(4) A hatóság elnökhelyettese a hatóság elnöke akadályoztatása esetén, illetve ha az elnöki tisztség nincs betöltve, gyakorolja a hatóság elnök hatásköreit és ellátja feladatait.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42. §</w:t>
      </w:r>
      <w:hyperlink r:id="rId92" w:anchor="lbj87id54fb" w:history="1">
        <w:r w:rsidRPr="009F53D6">
          <w:rPr>
            <w:rFonts w:ascii="Times New Roman" w:eastAsia="Times New Roman" w:hAnsi="Times New Roman" w:cs="Times New Roman"/>
            <w:b/>
            <w:bCs/>
            <w:color w:val="0000FF"/>
            <w:sz w:val="24"/>
            <w:szCs w:val="24"/>
            <w:u w:val="single"/>
            <w:vertAlign w:val="superscript"/>
            <w:lang w:eastAsia="hu-HU"/>
          </w:rPr>
          <w:t>88</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Az elnökhelyettes vagyonnyilatkozat-tételi kötelezettségére és a vagyonnyilatkozatával kapcsolatos eljárásra a 37. § rendelkezéseit kell alkalmazni azzal, hogy a vagyonnyilatkozatával kapcsolatos eljárás során a miniszterelnök helyett a hatóság elnöke jár el, és az ellenőrzés eredményéről nem kell tájékoztatni a köztársasági elnököt.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43. §</w:t>
      </w:r>
      <w:hyperlink r:id="rId93" w:anchor="lbj88id54fb" w:history="1">
        <w:r w:rsidRPr="009F53D6">
          <w:rPr>
            <w:rFonts w:ascii="Times New Roman" w:eastAsia="Times New Roman" w:hAnsi="Times New Roman" w:cs="Times New Roman"/>
            <w:b/>
            <w:bCs/>
            <w:color w:val="0000FF"/>
            <w:sz w:val="24"/>
            <w:szCs w:val="24"/>
            <w:u w:val="single"/>
            <w:vertAlign w:val="superscript"/>
            <w:lang w:eastAsia="hu-HU"/>
          </w:rPr>
          <w:t>89</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 A hatóság elnökhelyettese államtitkári illetményre és juttatásokra jogosult.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 hatóság elnökhelyettesét naptári évenként negyven munkanap szabadság illeti meg.</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A hatóság elnökhelyettese a társadalombiztosítás ellátásaira való jogosultság szempontjából közszolgálati jogviszonyban foglalkoztatott biztosítottnak minősül.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(4) A hatóság elnökhelyettese megbízatásának időtartama közigazgatási szervnél közszolgálati jogviszonyban töltött időnek számít.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lastRenderedPageBreak/>
        <w:t>44. §</w:t>
      </w:r>
      <w:hyperlink r:id="rId94" w:anchor="lbj89id54fb" w:history="1">
        <w:r w:rsidRPr="009F53D6">
          <w:rPr>
            <w:rFonts w:ascii="Times New Roman" w:eastAsia="Times New Roman" w:hAnsi="Times New Roman" w:cs="Times New Roman"/>
            <w:b/>
            <w:bCs/>
            <w:color w:val="0000FF"/>
            <w:sz w:val="24"/>
            <w:szCs w:val="24"/>
            <w:u w:val="single"/>
            <w:vertAlign w:val="superscript"/>
            <w:lang w:eastAsia="hu-HU"/>
          </w:rPr>
          <w:t>90</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 A hatóság elnökhelyettesének megbízatása megszűnik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lemondásával,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halálával,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c) </w:t>
      </w:r>
      <w:r w:rsidRPr="009F53D6">
        <w:rPr>
          <w:rFonts w:ascii="Times New Roman" w:eastAsia="Times New Roman" w:hAnsi="Times New Roman" w:cs="Times New Roman"/>
          <w:sz w:val="24"/>
          <w:szCs w:val="24"/>
          <w:lang w:eastAsia="hu-HU"/>
        </w:rPr>
        <w:t>a kinevezéséhez szükséges feltételek hiányának megállapításával,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d) </w:t>
      </w:r>
      <w:r w:rsidRPr="009F53D6">
        <w:rPr>
          <w:rFonts w:ascii="Times New Roman" w:eastAsia="Times New Roman" w:hAnsi="Times New Roman" w:cs="Times New Roman"/>
          <w:sz w:val="24"/>
          <w:szCs w:val="24"/>
          <w:lang w:eastAsia="hu-HU"/>
        </w:rPr>
        <w:t>összeférhetetlensége megállapításával,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e) </w:t>
      </w:r>
      <w:r w:rsidRPr="009F53D6">
        <w:rPr>
          <w:rFonts w:ascii="Times New Roman" w:eastAsia="Times New Roman" w:hAnsi="Times New Roman" w:cs="Times New Roman"/>
          <w:sz w:val="24"/>
          <w:szCs w:val="24"/>
          <w:lang w:eastAsia="hu-HU"/>
        </w:rPr>
        <w:t>felmentésével,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f) </w:t>
      </w:r>
      <w:r w:rsidRPr="009F53D6">
        <w:rPr>
          <w:rFonts w:ascii="Times New Roman" w:eastAsia="Times New Roman" w:hAnsi="Times New Roman" w:cs="Times New Roman"/>
          <w:sz w:val="24"/>
          <w:szCs w:val="24"/>
          <w:lang w:eastAsia="hu-HU"/>
        </w:rPr>
        <w:t>a tisztségétől való megfosztással.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A hatóság elnökhelyettese a hatóság elnökéhez intézett írásbeli nyilatkozatával bármikor lemondhat megbízatásáról. A hatóság elnökhelyettesének megbízatása a lemondás közlését követő, a lemondásban megjelölt napon, ennek hiányában a lemondás közlésének napján szűnik meg. A lemondás érvényességéhez elfogadó nyilatkozat nem szükséges.</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Ha a hatóság elnökhelyettese a 36. § szerinti összeférhetetlenségét a kinevezésétől számított harminc napon belül nem szünteti meg, vagy a tisztsége gyakorlása során vele szemben összeférhetetlenségi ok merül fel, a hatóság elnöke dönt az összeférhetetlenség megállapításának kérdésében.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(4) A hatóság elnöke felmenti a hatóság elnökhelyettesét, ha a hatóság elnökhelyettese neki fel nem róható okból kilencven napon túlmenően nem képes eleget tenni megbízatásából eredő feladatainak.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(5) A hatóság elnöke a hatóság elnökhelyettesét felmentheti, ezzel egyidejűleg a hatóság elnökhelyettesének a hatóságnál köztisztviselői munkakört kell felajánlani.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(6) A hatóság elnöke megfosztja tisztségétől a hatóság elnökhelyettesét, ha a hatóság elnökhelyettese neki felróható okból kilencven napon túlmenően nem tesz eleget megbízatásából eredő feladatainak, vagy vagyonnyilatkozatában szándékosan lényeges adatot, tényt valótlanul közöl.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(7) A hatóság elnökhelyettesének kinevezéséhez szükséges feltételek hiányát a hatóság elnöke állapítja meg.</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 xml:space="preserve">(8) A megbízatás az (1) bekezdés </w:t>
      </w:r>
      <w:r w:rsidRPr="009F53D6">
        <w:rPr>
          <w:rFonts w:ascii="Times New Roman" w:eastAsia="Times New Roman" w:hAnsi="Times New Roman" w:cs="Times New Roman"/>
          <w:i/>
          <w:iCs/>
          <w:sz w:val="24"/>
          <w:szCs w:val="24"/>
          <w:lang w:eastAsia="hu-HU"/>
        </w:rPr>
        <w:t xml:space="preserve">a) </w:t>
      </w:r>
      <w:r w:rsidRPr="009F53D6">
        <w:rPr>
          <w:rFonts w:ascii="Times New Roman" w:eastAsia="Times New Roman" w:hAnsi="Times New Roman" w:cs="Times New Roman"/>
          <w:sz w:val="24"/>
          <w:szCs w:val="24"/>
          <w:lang w:eastAsia="hu-HU"/>
        </w:rPr>
        <w:t xml:space="preserve">és </w:t>
      </w:r>
      <w:r w:rsidRPr="009F53D6">
        <w:rPr>
          <w:rFonts w:ascii="Times New Roman" w:eastAsia="Times New Roman" w:hAnsi="Times New Roman" w:cs="Times New Roman"/>
          <w:i/>
          <w:iCs/>
          <w:sz w:val="24"/>
          <w:szCs w:val="24"/>
          <w:lang w:eastAsia="hu-HU"/>
        </w:rPr>
        <w:t xml:space="preserve">e) </w:t>
      </w:r>
      <w:r w:rsidRPr="009F53D6">
        <w:rPr>
          <w:rFonts w:ascii="Times New Roman" w:eastAsia="Times New Roman" w:hAnsi="Times New Roman" w:cs="Times New Roman"/>
          <w:sz w:val="24"/>
          <w:szCs w:val="24"/>
          <w:lang w:eastAsia="hu-HU"/>
        </w:rPr>
        <w:t>pontja szerinti megszűnése esetén a hatóság elnökhelyettesét a megszűnéskori havi illetménye háromszorosának megfelelő összegű külön illetmény illeti meg.</w:t>
      </w:r>
    </w:p>
    <w:p w:rsidR="009F53D6" w:rsidRPr="009F53D6" w:rsidRDefault="009F53D6" w:rsidP="009F53D6">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sz w:val="24"/>
          <w:szCs w:val="24"/>
          <w:lang w:eastAsia="hu-HU"/>
        </w:rPr>
        <w:t>A hatóság személyi állománya</w:t>
      </w:r>
      <w:hyperlink r:id="rId95" w:anchor="lbj90id54fb" w:history="1">
        <w:r w:rsidRPr="009F53D6">
          <w:rPr>
            <w:rFonts w:ascii="Times New Roman" w:eastAsia="Times New Roman" w:hAnsi="Times New Roman" w:cs="Times New Roman"/>
            <w:b/>
            <w:bCs/>
            <w:color w:val="0000FF"/>
            <w:sz w:val="24"/>
            <w:szCs w:val="24"/>
            <w:u w:val="single"/>
            <w:vertAlign w:val="superscript"/>
            <w:lang w:eastAsia="hu-HU"/>
          </w:rPr>
          <w:t>91</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45. §</w:t>
      </w:r>
      <w:hyperlink r:id="rId96" w:anchor="lbj91id54fb" w:history="1">
        <w:r w:rsidRPr="009F53D6">
          <w:rPr>
            <w:rFonts w:ascii="Times New Roman" w:eastAsia="Times New Roman" w:hAnsi="Times New Roman" w:cs="Times New Roman"/>
            <w:b/>
            <w:bCs/>
            <w:color w:val="0000FF"/>
            <w:sz w:val="24"/>
            <w:szCs w:val="24"/>
            <w:u w:val="single"/>
            <w:vertAlign w:val="superscript"/>
            <w:lang w:eastAsia="hu-HU"/>
          </w:rPr>
          <w:t>92</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A hatóság köztisztviselői és munkavállalói felett a munkáltatói jogokat a hatóság elnöke gyakorolja.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46-62. §</w:t>
      </w:r>
      <w:hyperlink r:id="rId97" w:anchor="lbj92id54fb" w:history="1">
        <w:r w:rsidRPr="009F53D6">
          <w:rPr>
            <w:rFonts w:ascii="Times New Roman" w:eastAsia="Times New Roman" w:hAnsi="Times New Roman" w:cs="Times New Roman"/>
            <w:b/>
            <w:bCs/>
            <w:color w:val="0000FF"/>
            <w:sz w:val="24"/>
            <w:szCs w:val="24"/>
            <w:u w:val="single"/>
            <w:vertAlign w:val="superscript"/>
            <w:lang w:eastAsia="hu-HU"/>
          </w:rPr>
          <w:t>93</w:t>
        </w:r>
      </w:hyperlink>
    </w:p>
    <w:p w:rsidR="009F53D6" w:rsidRPr="009F53D6" w:rsidRDefault="009F53D6" w:rsidP="009F53D6">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i/>
          <w:iCs/>
          <w:sz w:val="24"/>
          <w:szCs w:val="24"/>
          <w:lang w:eastAsia="hu-HU"/>
        </w:rPr>
        <w:lastRenderedPageBreak/>
        <w:t>VI. Fejezet</w:t>
      </w:r>
    </w:p>
    <w:p w:rsidR="009F53D6" w:rsidRPr="009F53D6" w:rsidRDefault="009F53D6" w:rsidP="009F53D6">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9F53D6">
        <w:rPr>
          <w:rFonts w:ascii="Times New Roman" w:eastAsia="Times New Roman" w:hAnsi="Times New Roman" w:cs="Times New Roman"/>
          <w:b/>
          <w:bCs/>
          <w:i/>
          <w:iCs/>
          <w:sz w:val="24"/>
          <w:szCs w:val="24"/>
          <w:lang w:eastAsia="hu-HU"/>
        </w:rPr>
        <w:t>ZÁRÓ RENDELKEZÉSEK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 xml:space="preserve">63. § </w:t>
      </w:r>
      <w:r w:rsidRPr="009F53D6">
        <w:rPr>
          <w:rFonts w:ascii="Times New Roman" w:eastAsia="Times New Roman" w:hAnsi="Times New Roman" w:cs="Times New Roman"/>
          <w:sz w:val="24"/>
          <w:szCs w:val="24"/>
          <w:lang w:eastAsia="hu-HU"/>
        </w:rPr>
        <w:t>(1) E törvény - a (2)-(3) bekezdésben meghatározott kivétellel - a kihirdetését követő 30. napon lép hatályba.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E törvény 13-17. §</w:t>
      </w:r>
      <w:proofErr w:type="spellStart"/>
      <w:r w:rsidRPr="009F53D6">
        <w:rPr>
          <w:rFonts w:ascii="Times New Roman" w:eastAsia="Times New Roman" w:hAnsi="Times New Roman" w:cs="Times New Roman"/>
          <w:sz w:val="24"/>
          <w:szCs w:val="24"/>
          <w:lang w:eastAsia="hu-HU"/>
        </w:rPr>
        <w:t>-ai</w:t>
      </w:r>
      <w:proofErr w:type="spellEnd"/>
      <w:r w:rsidRPr="009F53D6">
        <w:rPr>
          <w:rFonts w:ascii="Times New Roman" w:eastAsia="Times New Roman" w:hAnsi="Times New Roman" w:cs="Times New Roman"/>
          <w:sz w:val="24"/>
          <w:szCs w:val="24"/>
          <w:lang w:eastAsia="hu-HU"/>
        </w:rPr>
        <w:t xml:space="preserve">, 18. § (1) bekezdésének „ , valamint a hatóság” szövegrésze, valamint a 20. § (1) bekezdés </w:t>
      </w: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pontja 2005. január 1-jén lép hatályba.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w:t>
      </w:r>
      <w:hyperlink r:id="rId98" w:anchor="lbj93id54fb" w:history="1">
        <w:r w:rsidRPr="009F53D6">
          <w:rPr>
            <w:rFonts w:ascii="Times New Roman" w:eastAsia="Times New Roman" w:hAnsi="Times New Roman" w:cs="Times New Roman"/>
            <w:color w:val="0000FF"/>
            <w:sz w:val="24"/>
            <w:szCs w:val="24"/>
            <w:u w:val="single"/>
            <w:vertAlign w:val="superscript"/>
            <w:lang w:eastAsia="hu-HU"/>
          </w:rPr>
          <w:t>94</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(4)</w:t>
      </w:r>
      <w:hyperlink r:id="rId99" w:anchor="lbj94id54fb" w:history="1">
        <w:r w:rsidRPr="009F53D6">
          <w:rPr>
            <w:rFonts w:ascii="Times New Roman" w:eastAsia="Times New Roman" w:hAnsi="Times New Roman" w:cs="Times New Roman"/>
            <w:color w:val="0000FF"/>
            <w:sz w:val="24"/>
            <w:szCs w:val="24"/>
            <w:u w:val="single"/>
            <w:vertAlign w:val="superscript"/>
            <w:lang w:eastAsia="hu-HU"/>
          </w:rPr>
          <w:t>95</w:t>
        </w:r>
      </w:hyperlink>
      <w:r w:rsidRPr="009F53D6">
        <w:rPr>
          <w:rFonts w:ascii="Times New Roman" w:eastAsia="Times New Roman" w:hAnsi="Times New Roman" w:cs="Times New Roman"/>
          <w:sz w:val="24"/>
          <w:szCs w:val="24"/>
          <w:lang w:eastAsia="hu-HU"/>
        </w:rPr>
        <w:t xml:space="preserve"> Az ötven főnél több személyt foglalkoztató költségvetési szervek és többségi állami tulajdonban álló jogi személyek kötelesek esélyegyenlőségi tervet elfogadni.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(5)</w:t>
      </w:r>
      <w:hyperlink r:id="rId100" w:anchor="lbj95id54fb" w:history="1">
        <w:r w:rsidRPr="009F53D6">
          <w:rPr>
            <w:rFonts w:ascii="Times New Roman" w:eastAsia="Times New Roman" w:hAnsi="Times New Roman" w:cs="Times New Roman"/>
            <w:color w:val="0000FF"/>
            <w:sz w:val="24"/>
            <w:szCs w:val="24"/>
            <w:u w:val="single"/>
            <w:vertAlign w:val="superscript"/>
            <w:lang w:eastAsia="hu-HU"/>
          </w:rPr>
          <w:t>96</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63/A. §</w:t>
      </w:r>
      <w:hyperlink r:id="rId101" w:anchor="lbj96id54fb" w:history="1">
        <w:r w:rsidRPr="009F53D6">
          <w:rPr>
            <w:rFonts w:ascii="Times New Roman" w:eastAsia="Times New Roman" w:hAnsi="Times New Roman" w:cs="Times New Roman"/>
            <w:b/>
            <w:bCs/>
            <w:color w:val="0000FF"/>
            <w:sz w:val="24"/>
            <w:szCs w:val="24"/>
            <w:u w:val="single"/>
            <w:vertAlign w:val="superscript"/>
            <w:lang w:eastAsia="hu-HU"/>
          </w:rPr>
          <w:t>97</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 xml:space="preserve">E törvénynek más jogszabályban alkalmazandó rövid megjelölése: </w:t>
      </w:r>
      <w:proofErr w:type="spellStart"/>
      <w:r w:rsidRPr="009F53D6">
        <w:rPr>
          <w:rFonts w:ascii="Times New Roman" w:eastAsia="Times New Roman" w:hAnsi="Times New Roman" w:cs="Times New Roman"/>
          <w:sz w:val="24"/>
          <w:szCs w:val="24"/>
          <w:lang w:eastAsia="hu-HU"/>
        </w:rPr>
        <w:t>Ebktv</w:t>
      </w:r>
      <w:proofErr w:type="spellEnd"/>
      <w:r w:rsidRPr="009F53D6">
        <w:rPr>
          <w:rFonts w:ascii="Times New Roman" w:eastAsia="Times New Roman" w:hAnsi="Times New Roman" w:cs="Times New Roman"/>
          <w:sz w:val="24"/>
          <w:szCs w:val="24"/>
          <w:lang w:eastAsia="hu-HU"/>
        </w:rPr>
        <w:t>.</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64. §</w:t>
      </w:r>
      <w:hyperlink r:id="rId102" w:anchor="lbj97id54fb" w:history="1">
        <w:r w:rsidRPr="009F53D6">
          <w:rPr>
            <w:rFonts w:ascii="Times New Roman" w:eastAsia="Times New Roman" w:hAnsi="Times New Roman" w:cs="Times New Roman"/>
            <w:b/>
            <w:bCs/>
            <w:color w:val="0000FF"/>
            <w:sz w:val="24"/>
            <w:szCs w:val="24"/>
            <w:u w:val="single"/>
            <w:vertAlign w:val="superscript"/>
            <w:lang w:eastAsia="hu-HU"/>
          </w:rPr>
          <w:t>98</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64/A. §</w:t>
      </w:r>
      <w:hyperlink r:id="rId103" w:anchor="lbj98id54fb" w:history="1">
        <w:r w:rsidRPr="009F53D6">
          <w:rPr>
            <w:rFonts w:ascii="Times New Roman" w:eastAsia="Times New Roman" w:hAnsi="Times New Roman" w:cs="Times New Roman"/>
            <w:b/>
            <w:bCs/>
            <w:color w:val="0000FF"/>
            <w:sz w:val="24"/>
            <w:szCs w:val="24"/>
            <w:u w:val="single"/>
            <w:vertAlign w:val="superscript"/>
            <w:lang w:eastAsia="hu-HU"/>
          </w:rPr>
          <w:t>99</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A 31. § (6) és (7) bekezdését 2013. július 1-jét követően kell alkalmazni.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64/B. §</w:t>
      </w:r>
      <w:hyperlink r:id="rId104" w:anchor="lbj99id54fb" w:history="1">
        <w:r w:rsidRPr="009F53D6">
          <w:rPr>
            <w:rFonts w:ascii="Times New Roman" w:eastAsia="Times New Roman" w:hAnsi="Times New Roman" w:cs="Times New Roman"/>
            <w:b/>
            <w:bCs/>
            <w:color w:val="0000FF"/>
            <w:sz w:val="24"/>
            <w:szCs w:val="24"/>
            <w:u w:val="single"/>
            <w:vertAlign w:val="superscript"/>
            <w:lang w:eastAsia="hu-HU"/>
          </w:rPr>
          <w:t>100</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 Felhatalmazást kap a Kormány, hogy rendeletben határozza meg a 31. § (1) bekezdése szerinti helyi esélyegyenlőségi program elkészítésének szempontjait és eljárását, a helyi esélyegyenlőségi program felülvizsgálatának módját, és az elkészítésében részt vevőkkel szembeni követelményekre vonatkozó részletes szabályokat.</w:t>
      </w:r>
      <w:hyperlink r:id="rId105" w:anchor="lbj100id54fb" w:history="1">
        <w:r w:rsidRPr="009F53D6">
          <w:rPr>
            <w:rFonts w:ascii="Times New Roman" w:eastAsia="Times New Roman" w:hAnsi="Times New Roman" w:cs="Times New Roman"/>
            <w:color w:val="0000FF"/>
            <w:sz w:val="24"/>
            <w:szCs w:val="24"/>
            <w:u w:val="single"/>
            <w:vertAlign w:val="superscript"/>
            <w:lang w:eastAsia="hu-HU"/>
          </w:rPr>
          <w:t>101</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Felhatalmazást kap a Kormány, hogy rendeletben határozza meg a települési önkormányzatok helyi esélyegyenlőségi program elkészítésében részt vevő köztisztviselőinek, közalkalmazottainak képzésére, továbbá az esélyegyenlőségi mentorok tevékenységére vonatkozó szabályokat.</w:t>
      </w:r>
      <w:hyperlink r:id="rId106" w:anchor="lbj101id54fb" w:history="1">
        <w:r w:rsidRPr="009F53D6">
          <w:rPr>
            <w:rFonts w:ascii="Times New Roman" w:eastAsia="Times New Roman" w:hAnsi="Times New Roman" w:cs="Times New Roman"/>
            <w:color w:val="0000FF"/>
            <w:sz w:val="24"/>
            <w:szCs w:val="24"/>
            <w:u w:val="single"/>
            <w:vertAlign w:val="superscript"/>
            <w:lang w:eastAsia="hu-HU"/>
          </w:rPr>
          <w:t>102</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(3) Felhatalmazást kap a Kormány, hogy rendeletben jelölje ki a helyi esélyegyenlőségi program elkészítésében részt vevők képzését végző szervet.</w:t>
      </w:r>
      <w:hyperlink r:id="rId107" w:anchor="lbj102id54fb" w:history="1">
        <w:r w:rsidRPr="009F53D6">
          <w:rPr>
            <w:rFonts w:ascii="Times New Roman" w:eastAsia="Times New Roman" w:hAnsi="Times New Roman" w:cs="Times New Roman"/>
            <w:color w:val="0000FF"/>
            <w:sz w:val="24"/>
            <w:szCs w:val="24"/>
            <w:u w:val="single"/>
            <w:vertAlign w:val="superscript"/>
            <w:lang w:eastAsia="hu-HU"/>
          </w:rPr>
          <w:t>103</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(4)</w:t>
      </w:r>
      <w:hyperlink r:id="rId108" w:anchor="lbj103id54fb" w:history="1">
        <w:r w:rsidRPr="009F53D6">
          <w:rPr>
            <w:rFonts w:ascii="Times New Roman" w:eastAsia="Times New Roman" w:hAnsi="Times New Roman" w:cs="Times New Roman"/>
            <w:color w:val="0000FF"/>
            <w:sz w:val="24"/>
            <w:szCs w:val="24"/>
            <w:u w:val="single"/>
            <w:vertAlign w:val="superscript"/>
            <w:lang w:eastAsia="hu-HU"/>
          </w:rPr>
          <w:t>104</w:t>
        </w:r>
      </w:hyperlink>
      <w:r w:rsidRPr="009F53D6">
        <w:rPr>
          <w:rFonts w:ascii="Times New Roman" w:eastAsia="Times New Roman" w:hAnsi="Times New Roman" w:cs="Times New Roman"/>
          <w:sz w:val="24"/>
          <w:szCs w:val="24"/>
          <w:lang w:eastAsia="hu-HU"/>
        </w:rPr>
        <w:t xml:space="preserve"> Felhatalmazást kap a társadalmi felzárkózásért felelős miniszter, hogy a helyi esélyegyenlőségi program elkészítésének részletes szabályait rendeletben határozza meg.</w:t>
      </w:r>
      <w:hyperlink r:id="rId109" w:anchor="lbj104id54fb" w:history="1">
        <w:r w:rsidRPr="009F53D6">
          <w:rPr>
            <w:rFonts w:ascii="Times New Roman" w:eastAsia="Times New Roman" w:hAnsi="Times New Roman" w:cs="Times New Roman"/>
            <w:color w:val="0000FF"/>
            <w:sz w:val="24"/>
            <w:szCs w:val="24"/>
            <w:u w:val="single"/>
            <w:vertAlign w:val="superscript"/>
            <w:lang w:eastAsia="hu-HU"/>
          </w:rPr>
          <w:t>105</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(5)</w:t>
      </w:r>
      <w:hyperlink r:id="rId110" w:anchor="lbj105id54fb" w:history="1">
        <w:r w:rsidRPr="009F53D6">
          <w:rPr>
            <w:rFonts w:ascii="Times New Roman" w:eastAsia="Times New Roman" w:hAnsi="Times New Roman" w:cs="Times New Roman"/>
            <w:color w:val="0000FF"/>
            <w:sz w:val="24"/>
            <w:szCs w:val="24"/>
            <w:u w:val="single"/>
            <w:vertAlign w:val="superscript"/>
            <w:lang w:eastAsia="hu-HU"/>
          </w:rPr>
          <w:t>106</w:t>
        </w:r>
      </w:hyperlink>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64/C. §</w:t>
      </w:r>
      <w:hyperlink r:id="rId111" w:anchor="lbj106id54fb" w:history="1">
        <w:r w:rsidRPr="009F53D6">
          <w:rPr>
            <w:rFonts w:ascii="Times New Roman" w:eastAsia="Times New Roman" w:hAnsi="Times New Roman" w:cs="Times New Roman"/>
            <w:b/>
            <w:bCs/>
            <w:color w:val="0000FF"/>
            <w:sz w:val="24"/>
            <w:szCs w:val="24"/>
            <w:u w:val="single"/>
            <w:vertAlign w:val="superscript"/>
            <w:lang w:eastAsia="hu-HU"/>
          </w:rPr>
          <w:t>107</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(1)</w:t>
      </w:r>
      <w:hyperlink r:id="rId112" w:anchor="lbj107id54fb" w:history="1">
        <w:r w:rsidRPr="009F53D6">
          <w:rPr>
            <w:rFonts w:ascii="Times New Roman" w:eastAsia="Times New Roman" w:hAnsi="Times New Roman" w:cs="Times New Roman"/>
            <w:color w:val="0000FF"/>
            <w:sz w:val="24"/>
            <w:szCs w:val="24"/>
            <w:u w:val="single"/>
            <w:vertAlign w:val="superscript"/>
            <w:lang w:eastAsia="hu-HU"/>
          </w:rPr>
          <w:t>108</w:t>
        </w:r>
      </w:hyperlink>
      <w:r w:rsidRPr="009F53D6">
        <w:rPr>
          <w:rFonts w:ascii="Times New Roman" w:eastAsia="Times New Roman" w:hAnsi="Times New Roman" w:cs="Times New Roman"/>
          <w:sz w:val="24"/>
          <w:szCs w:val="24"/>
          <w:lang w:eastAsia="hu-HU"/>
        </w:rPr>
        <w:t xml:space="preserve"> Az e törvény - az egyes pénzügyi tárgyú törvények módosításáról szóló 2012. évi CLI. törvénnyel megállapított - 30/A. § (1) bekezdésében foglalt rendelkezések a biztosítási tevékenységről szóló 2014. évi LXXXVIII. törvény 447. §</w:t>
      </w:r>
      <w:proofErr w:type="spellStart"/>
      <w:r w:rsidRPr="009F53D6">
        <w:rPr>
          <w:rFonts w:ascii="Times New Roman" w:eastAsia="Times New Roman" w:hAnsi="Times New Roman" w:cs="Times New Roman"/>
          <w:sz w:val="24"/>
          <w:szCs w:val="24"/>
          <w:lang w:eastAsia="hu-HU"/>
        </w:rPr>
        <w:t>-ában</w:t>
      </w:r>
      <w:proofErr w:type="spellEnd"/>
      <w:r w:rsidRPr="009F53D6">
        <w:rPr>
          <w:rFonts w:ascii="Times New Roman" w:eastAsia="Times New Roman" w:hAnsi="Times New Roman" w:cs="Times New Roman"/>
          <w:sz w:val="24"/>
          <w:szCs w:val="24"/>
          <w:lang w:eastAsia="hu-HU"/>
        </w:rPr>
        <w:t xml:space="preserve"> meghatározottak szerint alkalmazandók.</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sz w:val="24"/>
          <w:szCs w:val="24"/>
          <w:lang w:eastAsia="hu-HU"/>
        </w:rPr>
        <w:t>(2) E törvénynek az egyes törvényeknek a közigazgatási hatósági eljárásokkal, az egyes közhiteles hatósági nyilvántartásokkal összefüggő, valamint egyéb törvények módosításáról szóló 2013. évi LXXXIV. törvény 47. §</w:t>
      </w:r>
      <w:proofErr w:type="spellStart"/>
      <w:r w:rsidRPr="009F53D6">
        <w:rPr>
          <w:rFonts w:ascii="Times New Roman" w:eastAsia="Times New Roman" w:hAnsi="Times New Roman" w:cs="Times New Roman"/>
          <w:sz w:val="24"/>
          <w:szCs w:val="24"/>
          <w:lang w:eastAsia="hu-HU"/>
        </w:rPr>
        <w:t>-ával</w:t>
      </w:r>
      <w:proofErr w:type="spellEnd"/>
      <w:r w:rsidRPr="009F53D6">
        <w:rPr>
          <w:rFonts w:ascii="Times New Roman" w:eastAsia="Times New Roman" w:hAnsi="Times New Roman" w:cs="Times New Roman"/>
          <w:sz w:val="24"/>
          <w:szCs w:val="24"/>
          <w:lang w:eastAsia="hu-HU"/>
        </w:rPr>
        <w:t xml:space="preserve"> módosított rendelkezéseit e rendelkezések hatálybalépését követően indult, illetve a megismételt eljárásokban kell alkalmazni.</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lastRenderedPageBreak/>
        <w:t>65. §</w:t>
      </w:r>
      <w:hyperlink r:id="rId113" w:anchor="lbj108id54fb" w:history="1">
        <w:r w:rsidRPr="009F53D6">
          <w:rPr>
            <w:rFonts w:ascii="Times New Roman" w:eastAsia="Times New Roman" w:hAnsi="Times New Roman" w:cs="Times New Roman"/>
            <w:b/>
            <w:bCs/>
            <w:color w:val="0000FF"/>
            <w:sz w:val="24"/>
            <w:szCs w:val="24"/>
            <w:u w:val="single"/>
            <w:vertAlign w:val="superscript"/>
            <w:lang w:eastAsia="hu-HU"/>
          </w:rPr>
          <w:t>109</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Ez a törvény a következő irányelveknek való megfelelést szolgálja</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a) </w:t>
      </w:r>
      <w:proofErr w:type="spellStart"/>
      <w:r w:rsidRPr="009F53D6">
        <w:rPr>
          <w:rFonts w:ascii="Times New Roman" w:eastAsia="Times New Roman" w:hAnsi="Times New Roman" w:cs="Times New Roman"/>
          <w:sz w:val="24"/>
          <w:szCs w:val="24"/>
          <w:lang w:eastAsia="hu-HU"/>
        </w:rPr>
        <w:t>a</w:t>
      </w:r>
      <w:proofErr w:type="spellEnd"/>
      <w:r w:rsidRPr="009F53D6">
        <w:rPr>
          <w:rFonts w:ascii="Times New Roman" w:eastAsia="Times New Roman" w:hAnsi="Times New Roman" w:cs="Times New Roman"/>
          <w:sz w:val="24"/>
          <w:szCs w:val="24"/>
          <w:lang w:eastAsia="hu-HU"/>
        </w:rPr>
        <w:t xml:space="preserve"> Tanács 76/207/EGK irányelve a nőkkel és a férfiakkal való egyenlő bánásmód elvének a munkavállalás, a szakképzés és az előmenetel lehetőségei, valamint a munkafeltételek terén történő végrehajtásáról és az azt módosító 2002/73/EK irányelv,</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b) </w:t>
      </w:r>
      <w:r w:rsidRPr="009F53D6">
        <w:rPr>
          <w:rFonts w:ascii="Times New Roman" w:eastAsia="Times New Roman" w:hAnsi="Times New Roman" w:cs="Times New Roman"/>
          <w:sz w:val="24"/>
          <w:szCs w:val="24"/>
          <w:lang w:eastAsia="hu-HU"/>
        </w:rPr>
        <w:t>a Tanács 79/7/EGK irányelve a férfiakkal és a nőkkel való egyenlő bánásmód elvének a szociális biztonság területén történő fokozatos megvalósításáról,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c) </w:t>
      </w:r>
      <w:r w:rsidRPr="009F53D6">
        <w:rPr>
          <w:rFonts w:ascii="Times New Roman" w:eastAsia="Times New Roman" w:hAnsi="Times New Roman" w:cs="Times New Roman"/>
          <w:sz w:val="24"/>
          <w:szCs w:val="24"/>
          <w:lang w:eastAsia="hu-HU"/>
        </w:rPr>
        <w:t>a Tanács 86/378/EGK irányelve a férfiakkal és a nőkkel való egyenlő bánásmód elvének a foglalkoztatási szociális biztonsági rendszerekben történő megvalósításáról,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d) </w:t>
      </w:r>
      <w:r w:rsidRPr="009F53D6">
        <w:rPr>
          <w:rFonts w:ascii="Times New Roman" w:eastAsia="Times New Roman" w:hAnsi="Times New Roman" w:cs="Times New Roman"/>
          <w:sz w:val="24"/>
          <w:szCs w:val="24"/>
          <w:lang w:eastAsia="hu-HU"/>
        </w:rPr>
        <w:t>a Tanács 86/613/EGK irányelve valamely tevékenységet, beleértve a mezőgazdaságot, önálló vállalkozást folytató férfiakkal és nőkkel való egyenlő bánásmód elvének alkalmazásáról, valamint az önálló vállalkozó nők terhességi és anyasági védelméről,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e) </w:t>
      </w:r>
      <w:r w:rsidRPr="009F53D6">
        <w:rPr>
          <w:rFonts w:ascii="Times New Roman" w:eastAsia="Times New Roman" w:hAnsi="Times New Roman" w:cs="Times New Roman"/>
          <w:sz w:val="24"/>
          <w:szCs w:val="24"/>
          <w:lang w:eastAsia="hu-HU"/>
        </w:rPr>
        <w:t>a Tanács 97/80/EK irányelve a bizonyítási kötelezettségről a nemi hovatartozás alapján történő diszkriminációs esetekben,</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f) </w:t>
      </w:r>
      <w:r w:rsidRPr="009F53D6">
        <w:rPr>
          <w:rFonts w:ascii="Times New Roman" w:eastAsia="Times New Roman" w:hAnsi="Times New Roman" w:cs="Times New Roman"/>
          <w:sz w:val="24"/>
          <w:szCs w:val="24"/>
          <w:lang w:eastAsia="hu-HU"/>
        </w:rPr>
        <w:t>a Tanács 2000/43/EK irányelve a személyek közötti, faji vagy etnikai származásra való tekintet nélküli egyenlő bánásmód elvének végrehajtásáról,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 xml:space="preserve">g) </w:t>
      </w:r>
      <w:r w:rsidRPr="009F53D6">
        <w:rPr>
          <w:rFonts w:ascii="Times New Roman" w:eastAsia="Times New Roman" w:hAnsi="Times New Roman" w:cs="Times New Roman"/>
          <w:sz w:val="24"/>
          <w:szCs w:val="24"/>
          <w:lang w:eastAsia="hu-HU"/>
        </w:rPr>
        <w:t>a Tanács 2000/78/EK irányelve a foglalkoztatási és munkahelyi egyenlő bánásmód általános kereteinek a létrehozásáról,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h)</w:t>
      </w:r>
      <w:hyperlink r:id="rId114" w:anchor="lbj109id54fb" w:history="1">
        <w:r w:rsidRPr="009F53D6">
          <w:rPr>
            <w:rFonts w:ascii="Times New Roman" w:eastAsia="Times New Roman" w:hAnsi="Times New Roman" w:cs="Times New Roman"/>
            <w:i/>
            <w:iCs/>
            <w:color w:val="0000FF"/>
            <w:sz w:val="24"/>
            <w:szCs w:val="24"/>
            <w:u w:val="single"/>
            <w:vertAlign w:val="superscript"/>
            <w:lang w:eastAsia="hu-HU"/>
          </w:rPr>
          <w:t>110</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a Tanács 2004/113/EK irányelve a nők és férfiak közötti egyenlő bánásmód elvének az árukhoz és szolgáltatásokhoz való hozzáférés, valamint azok értékesítése, illetve nyújtása tekintetében történő végrehajtásáról,</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i)</w:t>
      </w:r>
      <w:hyperlink r:id="rId115" w:anchor="lbj110id54fb" w:history="1">
        <w:r w:rsidRPr="009F53D6">
          <w:rPr>
            <w:rFonts w:ascii="Times New Roman" w:eastAsia="Times New Roman" w:hAnsi="Times New Roman" w:cs="Times New Roman"/>
            <w:i/>
            <w:iCs/>
            <w:color w:val="0000FF"/>
            <w:sz w:val="24"/>
            <w:szCs w:val="24"/>
            <w:u w:val="single"/>
            <w:vertAlign w:val="superscript"/>
            <w:lang w:eastAsia="hu-HU"/>
          </w:rPr>
          <w:t>111</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 xml:space="preserve">a BUSINESSEUROPE, az UEAPME, a CEEP és az ESZSZ által a szülői szabadságról kötött, felülvizsgált </w:t>
      </w:r>
      <w:proofErr w:type="spellStart"/>
      <w:r w:rsidRPr="009F53D6">
        <w:rPr>
          <w:rFonts w:ascii="Times New Roman" w:eastAsia="Times New Roman" w:hAnsi="Times New Roman" w:cs="Times New Roman"/>
          <w:sz w:val="24"/>
          <w:szCs w:val="24"/>
          <w:lang w:eastAsia="hu-HU"/>
        </w:rPr>
        <w:t>keretmegállapodás</w:t>
      </w:r>
      <w:proofErr w:type="spellEnd"/>
      <w:r w:rsidRPr="009F53D6">
        <w:rPr>
          <w:rFonts w:ascii="Times New Roman" w:eastAsia="Times New Roman" w:hAnsi="Times New Roman" w:cs="Times New Roman"/>
          <w:sz w:val="24"/>
          <w:szCs w:val="24"/>
          <w:lang w:eastAsia="hu-HU"/>
        </w:rPr>
        <w:t xml:space="preserve"> végrehajtásáról és a 96/34/EK irányelv hatályon kívül helyezéséről szóló 2010. március 8-i 2010/18/EU tanácsi irányelv,</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j)</w:t>
      </w:r>
      <w:hyperlink r:id="rId116" w:anchor="lbj111id54fb" w:history="1">
        <w:r w:rsidRPr="009F53D6">
          <w:rPr>
            <w:rFonts w:ascii="Times New Roman" w:eastAsia="Times New Roman" w:hAnsi="Times New Roman" w:cs="Times New Roman"/>
            <w:i/>
            <w:iCs/>
            <w:color w:val="0000FF"/>
            <w:sz w:val="24"/>
            <w:szCs w:val="24"/>
            <w:u w:val="single"/>
            <w:vertAlign w:val="superscript"/>
            <w:lang w:eastAsia="hu-HU"/>
          </w:rPr>
          <w:t>112</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a férfiak és nők közötti esélyegyenlőség és egyenlő bánásmód elvének a foglalkoztatás és munkavégzés területén történő megvalósításáról szóló, 2006. július 5-i 2006/54/EK tanácsi irányelv,</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k)</w:t>
      </w:r>
      <w:hyperlink r:id="rId117" w:anchor="lbj112id54fb" w:history="1">
        <w:r w:rsidRPr="009F53D6">
          <w:rPr>
            <w:rFonts w:ascii="Times New Roman" w:eastAsia="Times New Roman" w:hAnsi="Times New Roman" w:cs="Times New Roman"/>
            <w:i/>
            <w:iCs/>
            <w:color w:val="0000FF"/>
            <w:sz w:val="24"/>
            <w:szCs w:val="24"/>
            <w:u w:val="single"/>
            <w:vertAlign w:val="superscript"/>
            <w:lang w:eastAsia="hu-HU"/>
          </w:rPr>
          <w:t>113</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a harmadik országbeli állampolgárok és hontalan személyek nemzetközi védelemre jogosultként való elismerésére, az egységes menekült- vagy kiegészítő védelmet biztosító jogállásra, valamint a nyújtott védelem tartalmára vonatkozó szabályokról szóló, 2011. december 13-i 2011/95/EU európai parlamenti és tanácsi irányelv,</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i/>
          <w:iCs/>
          <w:sz w:val="24"/>
          <w:szCs w:val="24"/>
          <w:lang w:eastAsia="hu-HU"/>
        </w:rPr>
        <w:t>l)</w:t>
      </w:r>
      <w:hyperlink r:id="rId118" w:anchor="lbj113id54fb" w:history="1">
        <w:r w:rsidRPr="009F53D6">
          <w:rPr>
            <w:rFonts w:ascii="Times New Roman" w:eastAsia="Times New Roman" w:hAnsi="Times New Roman" w:cs="Times New Roman"/>
            <w:i/>
            <w:iCs/>
            <w:color w:val="0000FF"/>
            <w:sz w:val="24"/>
            <w:szCs w:val="24"/>
            <w:u w:val="single"/>
            <w:vertAlign w:val="superscript"/>
            <w:lang w:eastAsia="hu-HU"/>
          </w:rPr>
          <w:t>114</w:t>
        </w:r>
      </w:hyperlink>
      <w:r w:rsidRPr="009F53D6">
        <w:rPr>
          <w:rFonts w:ascii="Times New Roman" w:eastAsia="Times New Roman" w:hAnsi="Times New Roman" w:cs="Times New Roman"/>
          <w:i/>
          <w:iCs/>
          <w:sz w:val="24"/>
          <w:szCs w:val="24"/>
          <w:lang w:eastAsia="hu-HU"/>
        </w:rPr>
        <w:t xml:space="preserve"> </w:t>
      </w:r>
      <w:r w:rsidRPr="009F53D6">
        <w:rPr>
          <w:rFonts w:ascii="Times New Roman" w:eastAsia="Times New Roman" w:hAnsi="Times New Roman" w:cs="Times New Roman"/>
          <w:sz w:val="24"/>
          <w:szCs w:val="24"/>
          <w:lang w:eastAsia="hu-HU"/>
        </w:rPr>
        <w:t>a harmadik országbeli állampolgárok valamely tagállam területén való tartózkodására és munkavállalására vonatkozó összevont engedélyre irányuló összevont kérelmezési eljárásról, valamint a harmadik országból származó, valamely tagállam területén jogszerűen tartózkodó munkavállalók közös jogairól szóló, 2011. december 13-i 2011/98/EU európai parlamenti és tanácsi irányelv.</w:t>
      </w:r>
    </w:p>
    <w:p w:rsidR="009F53D6" w:rsidRPr="009F53D6" w:rsidRDefault="009F53D6" w:rsidP="009F53D6">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F53D6">
        <w:rPr>
          <w:rFonts w:ascii="Times New Roman" w:eastAsia="Times New Roman" w:hAnsi="Times New Roman" w:cs="Times New Roman"/>
          <w:b/>
          <w:bCs/>
          <w:sz w:val="24"/>
          <w:szCs w:val="24"/>
          <w:lang w:eastAsia="hu-HU"/>
        </w:rPr>
        <w:t>66. §</w:t>
      </w:r>
      <w:hyperlink r:id="rId119" w:anchor="lbj114id54fb" w:history="1">
        <w:r w:rsidRPr="009F53D6">
          <w:rPr>
            <w:rFonts w:ascii="Times New Roman" w:eastAsia="Times New Roman" w:hAnsi="Times New Roman" w:cs="Times New Roman"/>
            <w:b/>
            <w:bCs/>
            <w:color w:val="0000FF"/>
            <w:sz w:val="24"/>
            <w:szCs w:val="24"/>
            <w:u w:val="single"/>
            <w:vertAlign w:val="superscript"/>
            <w:lang w:eastAsia="hu-HU"/>
          </w:rPr>
          <w:t>115</w:t>
        </w:r>
      </w:hyperlink>
      <w:r w:rsidRPr="009F53D6">
        <w:rPr>
          <w:rFonts w:ascii="Times New Roman" w:eastAsia="Times New Roman" w:hAnsi="Times New Roman" w:cs="Times New Roman"/>
          <w:b/>
          <w:bCs/>
          <w:sz w:val="24"/>
          <w:szCs w:val="24"/>
          <w:lang w:eastAsia="hu-HU"/>
        </w:rPr>
        <w:t xml:space="preserve"> </w:t>
      </w:r>
      <w:r w:rsidRPr="009F53D6">
        <w:rPr>
          <w:rFonts w:ascii="Times New Roman" w:eastAsia="Times New Roman" w:hAnsi="Times New Roman" w:cs="Times New Roman"/>
          <w:sz w:val="24"/>
          <w:szCs w:val="24"/>
          <w:lang w:eastAsia="hu-HU"/>
        </w:rPr>
        <w:t xml:space="preserve">A 32. § és a 32/A. § a Szerződés 87. és 88. cikke alkalmazásában a támogatások bizonyos fajtáinak a közös piaccal összeegyeztethetőnek nyilvánításáról szóló 2008. </w:t>
      </w:r>
      <w:r w:rsidRPr="009F53D6">
        <w:rPr>
          <w:rFonts w:ascii="Times New Roman" w:eastAsia="Times New Roman" w:hAnsi="Times New Roman" w:cs="Times New Roman"/>
          <w:sz w:val="24"/>
          <w:szCs w:val="24"/>
          <w:lang w:eastAsia="hu-HU"/>
        </w:rPr>
        <w:lastRenderedPageBreak/>
        <w:t>augusztus 6-i 800/2008/EK bizottsági rendelet 38. és 39. cikkének hatálya alá tartozó támogatást tartalmaz.</w:t>
      </w:r>
    </w:p>
    <w:p w:rsidR="002145E9" w:rsidRPr="009F53D6" w:rsidRDefault="002145E9" w:rsidP="009F53D6">
      <w:pPr>
        <w:jc w:val="both"/>
        <w:rPr>
          <w:rFonts w:ascii="Times New Roman" w:hAnsi="Times New Roman" w:cs="Times New Roman"/>
          <w:sz w:val="24"/>
          <w:szCs w:val="24"/>
        </w:rPr>
      </w:pPr>
    </w:p>
    <w:sectPr w:rsidR="002145E9" w:rsidRPr="009F5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D6"/>
    <w:rsid w:val="002145E9"/>
    <w:rsid w:val="009F53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9F53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9F53D6"/>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9F53D6"/>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F53D6"/>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9F53D6"/>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9F53D6"/>
    <w:rPr>
      <w:rFonts w:ascii="Times New Roman" w:eastAsia="Times New Roman" w:hAnsi="Times New Roman" w:cs="Times New Roman"/>
      <w:b/>
      <w:bCs/>
      <w:sz w:val="27"/>
      <w:szCs w:val="27"/>
      <w:lang w:eastAsia="hu-HU"/>
    </w:rPr>
  </w:style>
  <w:style w:type="character" w:styleId="Hiperhivatkozs">
    <w:name w:val="Hyperlink"/>
    <w:basedOn w:val="Bekezdsalapbettpusa"/>
    <w:uiPriority w:val="99"/>
    <w:semiHidden/>
    <w:unhideWhenUsed/>
    <w:rsid w:val="009F53D6"/>
    <w:rPr>
      <w:color w:val="0000FF"/>
      <w:u w:val="single"/>
    </w:rPr>
  </w:style>
  <w:style w:type="character" w:styleId="Mrltotthiperhivatkozs">
    <w:name w:val="FollowedHyperlink"/>
    <w:basedOn w:val="Bekezdsalapbettpusa"/>
    <w:uiPriority w:val="99"/>
    <w:semiHidden/>
    <w:unhideWhenUsed/>
    <w:rsid w:val="009F53D6"/>
    <w:rPr>
      <w:color w:val="800080"/>
      <w:u w:val="single"/>
    </w:rPr>
  </w:style>
  <w:style w:type="character" w:customStyle="1" w:styleId="bchgd">
    <w:name w:val="bchgd"/>
    <w:basedOn w:val="Bekezdsalapbettpusa"/>
    <w:rsid w:val="009F53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9F53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9F53D6"/>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9F53D6"/>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F53D6"/>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9F53D6"/>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9F53D6"/>
    <w:rPr>
      <w:rFonts w:ascii="Times New Roman" w:eastAsia="Times New Roman" w:hAnsi="Times New Roman" w:cs="Times New Roman"/>
      <w:b/>
      <w:bCs/>
      <w:sz w:val="27"/>
      <w:szCs w:val="27"/>
      <w:lang w:eastAsia="hu-HU"/>
    </w:rPr>
  </w:style>
  <w:style w:type="character" w:styleId="Hiperhivatkozs">
    <w:name w:val="Hyperlink"/>
    <w:basedOn w:val="Bekezdsalapbettpusa"/>
    <w:uiPriority w:val="99"/>
    <w:semiHidden/>
    <w:unhideWhenUsed/>
    <w:rsid w:val="009F53D6"/>
    <w:rPr>
      <w:color w:val="0000FF"/>
      <w:u w:val="single"/>
    </w:rPr>
  </w:style>
  <w:style w:type="character" w:styleId="Mrltotthiperhivatkozs">
    <w:name w:val="FollowedHyperlink"/>
    <w:basedOn w:val="Bekezdsalapbettpusa"/>
    <w:uiPriority w:val="99"/>
    <w:semiHidden/>
    <w:unhideWhenUsed/>
    <w:rsid w:val="009F53D6"/>
    <w:rPr>
      <w:color w:val="800080"/>
      <w:u w:val="single"/>
    </w:rPr>
  </w:style>
  <w:style w:type="character" w:customStyle="1" w:styleId="bchgd">
    <w:name w:val="bchgd"/>
    <w:basedOn w:val="Bekezdsalapbettpusa"/>
    <w:rsid w:val="009F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net.jogtar.hu/jr/gen/hjegy_doc.cgi?docid=A0300125.TV" TargetMode="External"/><Relationship Id="rId117" Type="http://schemas.openxmlformats.org/officeDocument/2006/relationships/hyperlink" Target="http://net.jogtar.hu/jr/gen/hjegy_doc.cgi?docid=A0300125.TV" TargetMode="External"/><Relationship Id="rId21" Type="http://schemas.openxmlformats.org/officeDocument/2006/relationships/hyperlink" Target="http://net.jogtar.hu/jr/gen/hjegy_doc.cgi?docid=A0300125.TV" TargetMode="External"/><Relationship Id="rId42" Type="http://schemas.openxmlformats.org/officeDocument/2006/relationships/hyperlink" Target="http://net.jogtar.hu/jr/gen/hjegy_doc.cgi?docid=A0300125.TV" TargetMode="External"/><Relationship Id="rId47" Type="http://schemas.openxmlformats.org/officeDocument/2006/relationships/hyperlink" Target="http://net.jogtar.hu/jr/gen/hjegy_doc.cgi?docid=A0300125.TV" TargetMode="External"/><Relationship Id="rId63" Type="http://schemas.openxmlformats.org/officeDocument/2006/relationships/hyperlink" Target="http://net.jogtar.hu/jr/gen/hjegy_doc.cgi?docid=A0300125.TV" TargetMode="External"/><Relationship Id="rId68" Type="http://schemas.openxmlformats.org/officeDocument/2006/relationships/hyperlink" Target="http://net.jogtar.hu/jr/gen/hjegy_doc.cgi?docid=A0300125.TV" TargetMode="External"/><Relationship Id="rId84" Type="http://schemas.openxmlformats.org/officeDocument/2006/relationships/hyperlink" Target="http://net.jogtar.hu/jr/gen/hjegy_doc.cgi?docid=A0300125.TV" TargetMode="External"/><Relationship Id="rId89" Type="http://schemas.openxmlformats.org/officeDocument/2006/relationships/hyperlink" Target="http://net.jogtar.hu/jr/gen/hjegy_doc.cgi?docid=A0300125.TV" TargetMode="External"/><Relationship Id="rId112" Type="http://schemas.openxmlformats.org/officeDocument/2006/relationships/hyperlink" Target="http://net.jogtar.hu/jr/gen/hjegy_doc.cgi?docid=A0300125.TV" TargetMode="External"/><Relationship Id="rId16" Type="http://schemas.openxmlformats.org/officeDocument/2006/relationships/hyperlink" Target="http://net.jogtar.hu/jr/gen/hjegy_doc.cgi?docid=A0300125.TV" TargetMode="External"/><Relationship Id="rId107" Type="http://schemas.openxmlformats.org/officeDocument/2006/relationships/hyperlink" Target="http://net.jogtar.hu/jr/gen/hjegy_doc.cgi?docid=A0300125.TV" TargetMode="External"/><Relationship Id="rId11" Type="http://schemas.openxmlformats.org/officeDocument/2006/relationships/hyperlink" Target="http://net.jogtar.hu/jr/gen/hjegy_doc.cgi?docid=A0300125.TV" TargetMode="External"/><Relationship Id="rId32" Type="http://schemas.openxmlformats.org/officeDocument/2006/relationships/hyperlink" Target="http://net.jogtar.hu/jr/gen/hjegy_doc.cgi?docid=A0300125.TV" TargetMode="External"/><Relationship Id="rId37" Type="http://schemas.openxmlformats.org/officeDocument/2006/relationships/hyperlink" Target="http://net.jogtar.hu/jr/gen/hjegy_doc.cgi?docid=A0300125.TV" TargetMode="External"/><Relationship Id="rId53" Type="http://schemas.openxmlformats.org/officeDocument/2006/relationships/hyperlink" Target="http://net.jogtar.hu/jr/gen/hjegy_doc.cgi?docid=A0300125.TV" TargetMode="External"/><Relationship Id="rId58" Type="http://schemas.openxmlformats.org/officeDocument/2006/relationships/hyperlink" Target="http://net.jogtar.hu/jr/gen/hjegy_doc.cgi?docid=A0300125.TV" TargetMode="External"/><Relationship Id="rId74" Type="http://schemas.openxmlformats.org/officeDocument/2006/relationships/hyperlink" Target="http://net.jogtar.hu/jr/gen/hjegy_doc.cgi?docid=A0300125.TV" TargetMode="External"/><Relationship Id="rId79" Type="http://schemas.openxmlformats.org/officeDocument/2006/relationships/hyperlink" Target="http://net.jogtar.hu/jr/gen/hjegy_doc.cgi?docid=A0300125.TV" TargetMode="External"/><Relationship Id="rId102" Type="http://schemas.openxmlformats.org/officeDocument/2006/relationships/hyperlink" Target="http://net.jogtar.hu/jr/gen/hjegy_doc.cgi?docid=A0300125.TV" TargetMode="External"/><Relationship Id="rId5" Type="http://schemas.openxmlformats.org/officeDocument/2006/relationships/hyperlink" Target="http://net.jogtar.hu/jr/gen/hjegy_doc.cgi?docid=A0300125.TV" TargetMode="External"/><Relationship Id="rId90" Type="http://schemas.openxmlformats.org/officeDocument/2006/relationships/hyperlink" Target="http://net.jogtar.hu/jr/gen/hjegy_doc.cgi?docid=A0300125.TV" TargetMode="External"/><Relationship Id="rId95" Type="http://schemas.openxmlformats.org/officeDocument/2006/relationships/hyperlink" Target="http://net.jogtar.hu/jr/gen/hjegy_doc.cgi?docid=A0300125.TV" TargetMode="External"/><Relationship Id="rId22" Type="http://schemas.openxmlformats.org/officeDocument/2006/relationships/hyperlink" Target="http://net.jogtar.hu/jr/gen/hjegy_doc.cgi?docid=A0300125.TV" TargetMode="External"/><Relationship Id="rId27" Type="http://schemas.openxmlformats.org/officeDocument/2006/relationships/hyperlink" Target="http://net.jogtar.hu/jr/gen/hjegy_doc.cgi?docid=A0300125.TV" TargetMode="External"/><Relationship Id="rId43" Type="http://schemas.openxmlformats.org/officeDocument/2006/relationships/hyperlink" Target="http://net.jogtar.hu/jr/gen/hjegy_doc.cgi?docid=A0300125.TV" TargetMode="External"/><Relationship Id="rId48" Type="http://schemas.openxmlformats.org/officeDocument/2006/relationships/hyperlink" Target="http://net.jogtar.hu/jr/gen/hjegy_doc.cgi?docid=A0300125.TV" TargetMode="External"/><Relationship Id="rId64" Type="http://schemas.openxmlformats.org/officeDocument/2006/relationships/hyperlink" Target="http://net.jogtar.hu/jr/gen/hjegy_doc.cgi?docid=A0300125.TV" TargetMode="External"/><Relationship Id="rId69" Type="http://schemas.openxmlformats.org/officeDocument/2006/relationships/hyperlink" Target="http://net.jogtar.hu/jr/gen/hjegy_doc.cgi?docid=A0300125.TV" TargetMode="External"/><Relationship Id="rId113" Type="http://schemas.openxmlformats.org/officeDocument/2006/relationships/hyperlink" Target="http://net.jogtar.hu/jr/gen/hjegy_doc.cgi?docid=A0300125.TV" TargetMode="External"/><Relationship Id="rId118" Type="http://schemas.openxmlformats.org/officeDocument/2006/relationships/hyperlink" Target="http://net.jogtar.hu/jr/gen/hjegy_doc.cgi?docid=A0300125.TV" TargetMode="External"/><Relationship Id="rId80" Type="http://schemas.openxmlformats.org/officeDocument/2006/relationships/hyperlink" Target="http://net.jogtar.hu/jr/gen/hjegy_doc.cgi?docid=A0300125.TV" TargetMode="External"/><Relationship Id="rId85" Type="http://schemas.openxmlformats.org/officeDocument/2006/relationships/hyperlink" Target="http://net.jogtar.hu/jr/gen/hjegy_doc.cgi?docid=A0300125.TV" TargetMode="External"/><Relationship Id="rId12" Type="http://schemas.openxmlformats.org/officeDocument/2006/relationships/hyperlink" Target="http://net.jogtar.hu/jr/gen/hjegy_doc.cgi?docid=A0300125.TV" TargetMode="External"/><Relationship Id="rId17" Type="http://schemas.openxmlformats.org/officeDocument/2006/relationships/hyperlink" Target="http://net.jogtar.hu/jr/gen/hjegy_doc.cgi?docid=A0300125.TV" TargetMode="External"/><Relationship Id="rId33" Type="http://schemas.openxmlformats.org/officeDocument/2006/relationships/hyperlink" Target="http://net.jogtar.hu/jr/gen/hjegy_doc.cgi?docid=A0300125.TV" TargetMode="External"/><Relationship Id="rId38" Type="http://schemas.openxmlformats.org/officeDocument/2006/relationships/hyperlink" Target="http://net.jogtar.hu/jr/gen/hjegy_doc.cgi?docid=A0300125.TV" TargetMode="External"/><Relationship Id="rId59" Type="http://schemas.openxmlformats.org/officeDocument/2006/relationships/hyperlink" Target="http://net.jogtar.hu/jr/gen/hjegy_doc.cgi?docid=A0300125.TV" TargetMode="External"/><Relationship Id="rId103" Type="http://schemas.openxmlformats.org/officeDocument/2006/relationships/hyperlink" Target="http://net.jogtar.hu/jr/gen/hjegy_doc.cgi?docid=A0300125.TV" TargetMode="External"/><Relationship Id="rId108" Type="http://schemas.openxmlformats.org/officeDocument/2006/relationships/hyperlink" Target="http://net.jogtar.hu/jr/gen/hjegy_doc.cgi?docid=A0300125.TV" TargetMode="External"/><Relationship Id="rId54" Type="http://schemas.openxmlformats.org/officeDocument/2006/relationships/hyperlink" Target="http://net.jogtar.hu/jr/gen/hjegy_doc.cgi?docid=A0300125.TV" TargetMode="External"/><Relationship Id="rId70" Type="http://schemas.openxmlformats.org/officeDocument/2006/relationships/hyperlink" Target="http://net.jogtar.hu/jr/gen/hjegy_doc.cgi?docid=A0300125.TV" TargetMode="External"/><Relationship Id="rId75" Type="http://schemas.openxmlformats.org/officeDocument/2006/relationships/hyperlink" Target="http://net.jogtar.hu/jr/gen/hjegy_doc.cgi?docid=A0300125.TV" TargetMode="External"/><Relationship Id="rId91" Type="http://schemas.openxmlformats.org/officeDocument/2006/relationships/hyperlink" Target="http://net.jogtar.hu/jr/gen/hjegy_doc.cgi?docid=A0300125.TV" TargetMode="External"/><Relationship Id="rId96" Type="http://schemas.openxmlformats.org/officeDocument/2006/relationships/hyperlink" Target="http://net.jogtar.hu/jr/gen/hjegy_doc.cgi?docid=A0300125.TV" TargetMode="External"/><Relationship Id="rId1" Type="http://schemas.openxmlformats.org/officeDocument/2006/relationships/styles" Target="styles.xml"/><Relationship Id="rId6" Type="http://schemas.openxmlformats.org/officeDocument/2006/relationships/hyperlink" Target="http://net.jogtar.hu/jr/gen/hjegy_doc.cgi?docid=A0300125.TV" TargetMode="External"/><Relationship Id="rId23" Type="http://schemas.openxmlformats.org/officeDocument/2006/relationships/hyperlink" Target="http://net.jogtar.hu/jr/gen/hjegy_doc.cgi?docid=A0300125.TV" TargetMode="External"/><Relationship Id="rId28" Type="http://schemas.openxmlformats.org/officeDocument/2006/relationships/hyperlink" Target="http://net.jogtar.hu/jr/gen/hjegy_doc.cgi?docid=A0300125.TV" TargetMode="External"/><Relationship Id="rId49" Type="http://schemas.openxmlformats.org/officeDocument/2006/relationships/hyperlink" Target="http://net.jogtar.hu/jr/gen/hjegy_doc.cgi?docid=A0300125.TV" TargetMode="External"/><Relationship Id="rId114" Type="http://schemas.openxmlformats.org/officeDocument/2006/relationships/hyperlink" Target="http://net.jogtar.hu/jr/gen/hjegy_doc.cgi?docid=A0300125.TV" TargetMode="External"/><Relationship Id="rId119" Type="http://schemas.openxmlformats.org/officeDocument/2006/relationships/hyperlink" Target="http://net.jogtar.hu/jr/gen/hjegy_doc.cgi?docid=A0300125.TV" TargetMode="External"/><Relationship Id="rId44" Type="http://schemas.openxmlformats.org/officeDocument/2006/relationships/hyperlink" Target="http://net.jogtar.hu/jr/gen/hjegy_doc.cgi?docid=A0300125.TV" TargetMode="External"/><Relationship Id="rId60" Type="http://schemas.openxmlformats.org/officeDocument/2006/relationships/hyperlink" Target="http://net.jogtar.hu/jr/gen/hjegy_doc.cgi?docid=A0300125.TV" TargetMode="External"/><Relationship Id="rId65" Type="http://schemas.openxmlformats.org/officeDocument/2006/relationships/hyperlink" Target="http://net.jogtar.hu/jr/gen/hjegy_doc.cgi?docid=A0300125.TV" TargetMode="External"/><Relationship Id="rId81" Type="http://schemas.openxmlformats.org/officeDocument/2006/relationships/hyperlink" Target="http://net.jogtar.hu/jr/gen/hjegy_doc.cgi?docid=A0300125.TV" TargetMode="External"/><Relationship Id="rId86" Type="http://schemas.openxmlformats.org/officeDocument/2006/relationships/hyperlink" Target="http://net.jogtar.hu/jr/gen/hjegy_doc.cgi?docid=A0300125.TV" TargetMode="External"/><Relationship Id="rId4" Type="http://schemas.openxmlformats.org/officeDocument/2006/relationships/webSettings" Target="webSettings.xml"/><Relationship Id="rId9" Type="http://schemas.openxmlformats.org/officeDocument/2006/relationships/hyperlink" Target="http://net.jogtar.hu/jr/gen/hjegy_doc.cgi?docid=A0300125.TV" TargetMode="External"/><Relationship Id="rId13" Type="http://schemas.openxmlformats.org/officeDocument/2006/relationships/hyperlink" Target="http://net.jogtar.hu/jr/gen/hjegy_doc.cgi?docid=A0300125.TV" TargetMode="External"/><Relationship Id="rId18" Type="http://schemas.openxmlformats.org/officeDocument/2006/relationships/hyperlink" Target="http://net.jogtar.hu/jr/gen/hjegy_doc.cgi?docid=A0300125.TV" TargetMode="External"/><Relationship Id="rId39" Type="http://schemas.openxmlformats.org/officeDocument/2006/relationships/hyperlink" Target="http://net.jogtar.hu/jr/gen/hjegy_doc.cgi?docid=A0300125.TV" TargetMode="External"/><Relationship Id="rId109" Type="http://schemas.openxmlformats.org/officeDocument/2006/relationships/hyperlink" Target="http://net.jogtar.hu/jr/gen/hjegy_doc.cgi?docid=A0300125.TV" TargetMode="External"/><Relationship Id="rId34" Type="http://schemas.openxmlformats.org/officeDocument/2006/relationships/hyperlink" Target="http://net.jogtar.hu/jr/gen/hjegy_doc.cgi?docid=A0300125.TV" TargetMode="External"/><Relationship Id="rId50" Type="http://schemas.openxmlformats.org/officeDocument/2006/relationships/hyperlink" Target="http://net.jogtar.hu/jr/gen/hjegy_doc.cgi?docid=A0300125.TV" TargetMode="External"/><Relationship Id="rId55" Type="http://schemas.openxmlformats.org/officeDocument/2006/relationships/hyperlink" Target="http://net.jogtar.hu/jr/gen/hjegy_doc.cgi?docid=A0300125.TV" TargetMode="External"/><Relationship Id="rId76" Type="http://schemas.openxmlformats.org/officeDocument/2006/relationships/hyperlink" Target="http://net.jogtar.hu/jr/gen/hjegy_doc.cgi?docid=A0300125.TV" TargetMode="External"/><Relationship Id="rId97" Type="http://schemas.openxmlformats.org/officeDocument/2006/relationships/hyperlink" Target="http://net.jogtar.hu/jr/gen/hjegy_doc.cgi?docid=A0300125.TV" TargetMode="External"/><Relationship Id="rId104" Type="http://schemas.openxmlformats.org/officeDocument/2006/relationships/hyperlink" Target="http://net.jogtar.hu/jr/gen/hjegy_doc.cgi?docid=A0300125.TV" TargetMode="External"/><Relationship Id="rId120" Type="http://schemas.openxmlformats.org/officeDocument/2006/relationships/fontTable" Target="fontTable.xml"/><Relationship Id="rId7" Type="http://schemas.openxmlformats.org/officeDocument/2006/relationships/hyperlink" Target="http://net.jogtar.hu/jr/gen/hjegy_doc.cgi?docid=A0300125.TV" TargetMode="External"/><Relationship Id="rId71" Type="http://schemas.openxmlformats.org/officeDocument/2006/relationships/hyperlink" Target="http://net.jogtar.hu/jr/gen/hjegy_doc.cgi?docid=A0300125.TV" TargetMode="External"/><Relationship Id="rId92" Type="http://schemas.openxmlformats.org/officeDocument/2006/relationships/hyperlink" Target="http://net.jogtar.hu/jr/gen/hjegy_doc.cgi?docid=A0300125.TV" TargetMode="External"/><Relationship Id="rId2" Type="http://schemas.microsoft.com/office/2007/relationships/stylesWithEffects" Target="stylesWithEffects.xml"/><Relationship Id="rId29" Type="http://schemas.openxmlformats.org/officeDocument/2006/relationships/hyperlink" Target="http://net.jogtar.hu/jr/gen/hjegy_doc.cgi?docid=A0300125.TV" TargetMode="External"/><Relationship Id="rId24" Type="http://schemas.openxmlformats.org/officeDocument/2006/relationships/hyperlink" Target="http://net.jogtar.hu/jr/gen/hjegy_doc.cgi?docid=A0300125.TV" TargetMode="External"/><Relationship Id="rId40" Type="http://schemas.openxmlformats.org/officeDocument/2006/relationships/hyperlink" Target="http://net.jogtar.hu/jr/gen/hjegy_doc.cgi?docid=A0300125.TV" TargetMode="External"/><Relationship Id="rId45" Type="http://schemas.openxmlformats.org/officeDocument/2006/relationships/hyperlink" Target="http://net.jogtar.hu/jr/gen/hjegy_doc.cgi?docid=A0300125.TV" TargetMode="External"/><Relationship Id="rId66" Type="http://schemas.openxmlformats.org/officeDocument/2006/relationships/hyperlink" Target="http://net.jogtar.hu/jr/gen/hjegy_doc.cgi?docid=A0300125.TV" TargetMode="External"/><Relationship Id="rId87" Type="http://schemas.openxmlformats.org/officeDocument/2006/relationships/hyperlink" Target="http://net.jogtar.hu/jr/gen/hjegy_doc.cgi?docid=A0300125.TV" TargetMode="External"/><Relationship Id="rId110" Type="http://schemas.openxmlformats.org/officeDocument/2006/relationships/hyperlink" Target="http://net.jogtar.hu/jr/gen/hjegy_doc.cgi?docid=A0300125.TV" TargetMode="External"/><Relationship Id="rId115" Type="http://schemas.openxmlformats.org/officeDocument/2006/relationships/hyperlink" Target="http://net.jogtar.hu/jr/gen/hjegy_doc.cgi?docid=A0300125.TV" TargetMode="External"/><Relationship Id="rId61" Type="http://schemas.openxmlformats.org/officeDocument/2006/relationships/hyperlink" Target="http://net.jogtar.hu/jr/gen/hjegy_doc.cgi?docid=A0300125.TV" TargetMode="External"/><Relationship Id="rId82" Type="http://schemas.openxmlformats.org/officeDocument/2006/relationships/hyperlink" Target="http://net.jogtar.hu/jr/gen/hjegy_doc.cgi?docid=A0300125.TV" TargetMode="External"/><Relationship Id="rId19" Type="http://schemas.openxmlformats.org/officeDocument/2006/relationships/hyperlink" Target="http://net.jogtar.hu/jr/gen/hjegy_doc.cgi?docid=A0300125.TV" TargetMode="External"/><Relationship Id="rId14" Type="http://schemas.openxmlformats.org/officeDocument/2006/relationships/hyperlink" Target="http://net.jogtar.hu/jr/gen/hjegy_doc.cgi?docid=A0300125.TV" TargetMode="External"/><Relationship Id="rId30" Type="http://schemas.openxmlformats.org/officeDocument/2006/relationships/hyperlink" Target="http://net.jogtar.hu/jr/gen/hjegy_doc.cgi?docid=A0300125.TV" TargetMode="External"/><Relationship Id="rId35" Type="http://schemas.openxmlformats.org/officeDocument/2006/relationships/hyperlink" Target="http://net.jogtar.hu/jr/gen/hjegy_doc.cgi?docid=A0300125.TV" TargetMode="External"/><Relationship Id="rId56" Type="http://schemas.openxmlformats.org/officeDocument/2006/relationships/hyperlink" Target="http://net.jogtar.hu/jr/gen/hjegy_doc.cgi?docid=A0300125.TV" TargetMode="External"/><Relationship Id="rId77" Type="http://schemas.openxmlformats.org/officeDocument/2006/relationships/hyperlink" Target="http://net.jogtar.hu/jr/gen/hjegy_doc.cgi?docid=A0300125.TV" TargetMode="External"/><Relationship Id="rId100" Type="http://schemas.openxmlformats.org/officeDocument/2006/relationships/hyperlink" Target="http://net.jogtar.hu/jr/gen/hjegy_doc.cgi?docid=A0300125.TV" TargetMode="External"/><Relationship Id="rId105" Type="http://schemas.openxmlformats.org/officeDocument/2006/relationships/hyperlink" Target="http://net.jogtar.hu/jr/gen/hjegy_doc.cgi?docid=A0300125.TV" TargetMode="External"/><Relationship Id="rId8" Type="http://schemas.openxmlformats.org/officeDocument/2006/relationships/hyperlink" Target="http://net.jogtar.hu/jr/gen/hjegy_doc.cgi?docid=A0300125.TV" TargetMode="External"/><Relationship Id="rId51" Type="http://schemas.openxmlformats.org/officeDocument/2006/relationships/hyperlink" Target="http://net.jogtar.hu/jr/gen/hjegy_doc.cgi?docid=A0300125.TV" TargetMode="External"/><Relationship Id="rId72" Type="http://schemas.openxmlformats.org/officeDocument/2006/relationships/hyperlink" Target="http://net.jogtar.hu/jr/gen/hjegy_doc.cgi?docid=A0300125.TV" TargetMode="External"/><Relationship Id="rId93" Type="http://schemas.openxmlformats.org/officeDocument/2006/relationships/hyperlink" Target="http://net.jogtar.hu/jr/gen/hjegy_doc.cgi?docid=A0300125.TV" TargetMode="External"/><Relationship Id="rId98" Type="http://schemas.openxmlformats.org/officeDocument/2006/relationships/hyperlink" Target="http://net.jogtar.hu/jr/gen/hjegy_doc.cgi?docid=A0300125.TV"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net.jogtar.hu/jr/gen/hjegy_doc.cgi?docid=A0300125.TV" TargetMode="External"/><Relationship Id="rId46" Type="http://schemas.openxmlformats.org/officeDocument/2006/relationships/hyperlink" Target="http://net.jogtar.hu/jr/gen/hjegy_doc.cgi?docid=A0300125.TV" TargetMode="External"/><Relationship Id="rId67" Type="http://schemas.openxmlformats.org/officeDocument/2006/relationships/hyperlink" Target="http://net.jogtar.hu/jr/gen/hjegy_doc.cgi?docid=A0300125.TV" TargetMode="External"/><Relationship Id="rId116" Type="http://schemas.openxmlformats.org/officeDocument/2006/relationships/hyperlink" Target="http://net.jogtar.hu/jr/gen/hjegy_doc.cgi?docid=A0300125.TV" TargetMode="External"/><Relationship Id="rId20" Type="http://schemas.openxmlformats.org/officeDocument/2006/relationships/hyperlink" Target="http://net.jogtar.hu/jr/gen/hjegy_doc.cgi?docid=A0300125.TV" TargetMode="External"/><Relationship Id="rId41" Type="http://schemas.openxmlformats.org/officeDocument/2006/relationships/hyperlink" Target="http://net.jogtar.hu/jr/gen/hjegy_doc.cgi?docid=A0300125.TV" TargetMode="External"/><Relationship Id="rId62" Type="http://schemas.openxmlformats.org/officeDocument/2006/relationships/hyperlink" Target="http://net.jogtar.hu/jr/gen/hjegy_doc.cgi?docid=A0300125.TV" TargetMode="External"/><Relationship Id="rId83" Type="http://schemas.openxmlformats.org/officeDocument/2006/relationships/hyperlink" Target="http://net.jogtar.hu/jr/gen/hjegy_doc.cgi?docid=A0300125.TV" TargetMode="External"/><Relationship Id="rId88" Type="http://schemas.openxmlformats.org/officeDocument/2006/relationships/hyperlink" Target="http://net.jogtar.hu/jr/gen/hjegy_doc.cgi?docid=A0300125.TV" TargetMode="External"/><Relationship Id="rId111" Type="http://schemas.openxmlformats.org/officeDocument/2006/relationships/hyperlink" Target="http://net.jogtar.hu/jr/gen/hjegy_doc.cgi?docid=A0300125.TV" TargetMode="External"/><Relationship Id="rId15" Type="http://schemas.openxmlformats.org/officeDocument/2006/relationships/hyperlink" Target="http://net.jogtar.hu/jr/gen/hjegy_doc.cgi?docid=A0300125.TV" TargetMode="External"/><Relationship Id="rId36" Type="http://schemas.openxmlformats.org/officeDocument/2006/relationships/hyperlink" Target="http://net.jogtar.hu/jr/gen/hjegy_doc.cgi?docid=A0300125.TV" TargetMode="External"/><Relationship Id="rId57" Type="http://schemas.openxmlformats.org/officeDocument/2006/relationships/hyperlink" Target="http://net.jogtar.hu/jr/gen/hjegy_doc.cgi?docid=A0300125.TV" TargetMode="External"/><Relationship Id="rId106" Type="http://schemas.openxmlformats.org/officeDocument/2006/relationships/hyperlink" Target="http://net.jogtar.hu/jr/gen/hjegy_doc.cgi?docid=A0300125.TV" TargetMode="External"/><Relationship Id="rId10" Type="http://schemas.openxmlformats.org/officeDocument/2006/relationships/hyperlink" Target="http://net.jogtar.hu/jr/gen/hjegy_doc.cgi?docid=A0300125.TV" TargetMode="External"/><Relationship Id="rId31" Type="http://schemas.openxmlformats.org/officeDocument/2006/relationships/hyperlink" Target="http://net.jogtar.hu/jr/gen/hjegy_doc.cgi?docid=A0300125.TV" TargetMode="External"/><Relationship Id="rId52" Type="http://schemas.openxmlformats.org/officeDocument/2006/relationships/hyperlink" Target="http://net.jogtar.hu/jr/gen/hjegy_doc.cgi?docid=A0300125.TV" TargetMode="External"/><Relationship Id="rId73" Type="http://schemas.openxmlformats.org/officeDocument/2006/relationships/hyperlink" Target="http://net.jogtar.hu/jr/gen/hjegy_doc.cgi?docid=A0300125.TV" TargetMode="External"/><Relationship Id="rId78" Type="http://schemas.openxmlformats.org/officeDocument/2006/relationships/hyperlink" Target="http://net.jogtar.hu/jr/gen/hjegy_doc.cgi?docid=A0300125.TV" TargetMode="External"/><Relationship Id="rId94" Type="http://schemas.openxmlformats.org/officeDocument/2006/relationships/hyperlink" Target="http://net.jogtar.hu/jr/gen/hjegy_doc.cgi?docid=A0300125.TV" TargetMode="External"/><Relationship Id="rId99" Type="http://schemas.openxmlformats.org/officeDocument/2006/relationships/hyperlink" Target="http://net.jogtar.hu/jr/gen/hjegy_doc.cgi?docid=A0300125.TV" TargetMode="External"/><Relationship Id="rId101" Type="http://schemas.openxmlformats.org/officeDocument/2006/relationships/hyperlink" Target="http://net.jogtar.hu/jr/gen/hjegy_doc.cgi?docid=A0300125.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9956</Words>
  <Characters>68704</Characters>
  <Application>Microsoft Office Word</Application>
  <DocSecurity>0</DocSecurity>
  <Lines>572</Lines>
  <Paragraphs>157</Paragraphs>
  <ScaleCrop>false</ScaleCrop>
  <Company>DDRKTK</Company>
  <LinksUpToDate>false</LinksUpToDate>
  <CharactersWithSpaces>78503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univ-pc12</dc:creator>
  <cp:lastModifiedBy>univ-pc12</cp:lastModifiedBy>
  <cp:revision>1</cp:revision>
  <dcterms:created xsi:type="dcterms:W3CDTF">2016-04-20T11:03:00Z</dcterms:created>
  <dcterms:modified xsi:type="dcterms:W3CDTF">2016-04-20T11:04:00Z</dcterms:modified>
</cp:coreProperties>
</file>