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76B" w:rsidRPr="0066176B" w:rsidRDefault="0066176B" w:rsidP="0066176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2"/>
        <w:gridCol w:w="1440"/>
      </w:tblGrid>
      <w:tr w:rsidR="0066176B" w:rsidRPr="0066176B" w:rsidTr="0066176B">
        <w:trPr>
          <w:tblCellSpacing w:w="0" w:type="dxa"/>
        </w:trPr>
        <w:tc>
          <w:tcPr>
            <w:tcW w:w="5000" w:type="pct"/>
            <w:hideMark/>
          </w:tcPr>
          <w:p w:rsidR="0066176B" w:rsidRPr="0066176B" w:rsidRDefault="0066176B" w:rsidP="0066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17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inline distT="0" distB="0" distL="0" distR="0" wp14:anchorId="4A7B89FB" wp14:editId="64682DE1">
                      <wp:extent cx="9525" cy="9525"/>
                      <wp:effectExtent l="0" t="0" r="0" b="0"/>
                      <wp:docPr id="30" name="AutoShape 29" descr="http://public.mkab.hu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AB3A43" id="AutoShape 29" o:spid="_x0000_s1026" alt="http://public.mkab.hu/icons/ecblank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" w:type="pct"/>
            <w:hideMark/>
          </w:tcPr>
          <w:p w:rsidR="0066176B" w:rsidRPr="0066176B" w:rsidRDefault="0066176B" w:rsidP="006617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6176B">
              <w:rPr>
                <w:rFonts w:ascii="Arial" w:eastAsia="Times New Roman" w:hAnsi="Arial" w:cs="Arial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inline distT="0" distB="0" distL="0" distR="0" wp14:anchorId="00692F10" wp14:editId="13D557F7">
                      <wp:extent cx="914400" cy="9525"/>
                      <wp:effectExtent l="0" t="0" r="0" b="0"/>
                      <wp:docPr id="29" name="AutoShape 30" descr="http://public.mkab.hu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1440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9FA4F5" id="AutoShape 30" o:spid="_x0000_s1026" alt="http://public.mkab.hu/icons/ecblank.gif" style="width:1in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66176B" w:rsidRPr="0066176B" w:rsidRDefault="0066176B" w:rsidP="006617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</w:tbl>
    <w:p w:rsidR="0066176B" w:rsidRPr="0066176B" w:rsidRDefault="0066176B" w:rsidP="006617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7439"/>
      </w:tblGrid>
      <w:tr w:rsidR="0066176B" w:rsidRPr="0066176B" w:rsidTr="0066176B">
        <w:trPr>
          <w:tblCellSpacing w:w="0" w:type="dxa"/>
        </w:trPr>
        <w:tc>
          <w:tcPr>
            <w:tcW w:w="900" w:type="pct"/>
            <w:hideMark/>
          </w:tcPr>
          <w:p w:rsidR="0066176B" w:rsidRPr="0066176B" w:rsidRDefault="0066176B" w:rsidP="0066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17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Ügyszám: </w:t>
            </w:r>
          </w:p>
        </w:tc>
        <w:tc>
          <w:tcPr>
            <w:tcW w:w="4100" w:type="pct"/>
            <w:hideMark/>
          </w:tcPr>
          <w:p w:rsidR="0066176B" w:rsidRPr="0066176B" w:rsidRDefault="0066176B" w:rsidP="0066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27/B/2004</w:t>
            </w:r>
            <w:r w:rsidRPr="006617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  <w:tr w:rsidR="0066176B" w:rsidRPr="0066176B" w:rsidTr="0066176B">
        <w:trPr>
          <w:tblCellSpacing w:w="0" w:type="dxa"/>
        </w:trPr>
        <w:tc>
          <w:tcPr>
            <w:tcW w:w="5000" w:type="pct"/>
            <w:gridSpan w:val="2"/>
            <w:hideMark/>
          </w:tcPr>
          <w:p w:rsidR="0066176B" w:rsidRPr="0066176B" w:rsidRDefault="0066176B" w:rsidP="0066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6176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  <w:tr w:rsidR="0066176B" w:rsidRPr="0066176B" w:rsidTr="0066176B">
        <w:trPr>
          <w:tblCellSpacing w:w="0" w:type="dxa"/>
        </w:trPr>
        <w:tc>
          <w:tcPr>
            <w:tcW w:w="5000" w:type="pct"/>
            <w:gridSpan w:val="2"/>
            <w:hideMark/>
          </w:tcPr>
          <w:p w:rsidR="0066176B" w:rsidRPr="0066176B" w:rsidRDefault="0066176B" w:rsidP="006617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617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Előadó alkotmánybíró: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Balogh Elemér Dr.</w:t>
            </w:r>
            <w:r w:rsidRPr="0066176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 xml:space="preserve"> </w:t>
            </w:r>
          </w:p>
        </w:tc>
      </w:tr>
    </w:tbl>
    <w:p w:rsidR="0066176B" w:rsidRPr="0066176B" w:rsidRDefault="0066176B" w:rsidP="006617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6176B" w:rsidRPr="0066176B" w:rsidTr="0066176B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76B" w:rsidRPr="0066176B" w:rsidRDefault="0066176B" w:rsidP="0066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66176B" w:rsidRPr="0066176B" w:rsidRDefault="0066176B" w:rsidP="006617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176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66176B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A határozat száma: </w:t>
      </w:r>
      <w:r w:rsidRPr="0066176B">
        <w:rPr>
          <w:rFonts w:ascii="Arial" w:eastAsia="Times New Roman" w:hAnsi="Arial" w:cs="Arial"/>
          <w:sz w:val="24"/>
          <w:szCs w:val="24"/>
          <w:lang w:eastAsia="hu-HU"/>
        </w:rPr>
        <w:t>67/2009. (VI. 19.) AB határozat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6176B" w:rsidRPr="0066176B" w:rsidTr="0066176B">
        <w:trPr>
          <w:tblCellSpacing w:w="0" w:type="dxa"/>
        </w:trPr>
        <w:tc>
          <w:tcPr>
            <w:tcW w:w="11760" w:type="dxa"/>
            <w:hideMark/>
          </w:tcPr>
          <w:p w:rsidR="0066176B" w:rsidRPr="0066176B" w:rsidRDefault="0066176B" w:rsidP="006617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617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ABH oldalszáma: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2009/617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</w:tbl>
    <w:p w:rsidR="0066176B" w:rsidRPr="0066176B" w:rsidRDefault="0066176B" w:rsidP="006617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6176B" w:rsidRPr="0066176B" w:rsidTr="0066176B">
        <w:trPr>
          <w:tblCellSpacing w:w="0" w:type="dxa"/>
        </w:trPr>
        <w:tc>
          <w:tcPr>
            <w:tcW w:w="11760" w:type="dxa"/>
            <w:hideMark/>
          </w:tcPr>
          <w:p w:rsidR="0066176B" w:rsidRPr="0066176B" w:rsidRDefault="0066176B" w:rsidP="006617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617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A határozat kelte: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Budapest</w:t>
            </w:r>
            <w:r w:rsidRPr="006617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, 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2009.06.16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</w:tbl>
    <w:p w:rsidR="0066176B" w:rsidRPr="0066176B" w:rsidRDefault="0066176B" w:rsidP="006617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6176B" w:rsidRPr="0066176B" w:rsidTr="0066176B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76B" w:rsidRPr="0066176B" w:rsidRDefault="0066176B" w:rsidP="0066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66176B" w:rsidRPr="0066176B" w:rsidRDefault="0066176B" w:rsidP="006617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6176B" w:rsidRPr="0066176B" w:rsidTr="0066176B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76B" w:rsidRPr="0066176B" w:rsidRDefault="0066176B" w:rsidP="0066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6176B" w:rsidRPr="0066176B" w:rsidTr="0066176B">
        <w:trPr>
          <w:tblCellSpacing w:w="0" w:type="dxa"/>
        </w:trPr>
        <w:tc>
          <w:tcPr>
            <w:tcW w:w="5000" w:type="pct"/>
            <w:hideMark/>
          </w:tcPr>
          <w:p w:rsidR="0066176B" w:rsidRPr="0066176B" w:rsidRDefault="0066176B" w:rsidP="0066176B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bookmarkStart w:id="0" w:name="_GoBack"/>
            <w:bookmarkEnd w:id="0"/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A MAGYAR KÖZTÁRSASÁG NEVÉBEN!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Alkotmánybíróság jogszabály alkotmányellenességének utólagos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vizsgálatára,  mulasztásban  megnyilvánuló  alkotmányellenesség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megállapítására irányuló indítványok, valamint folyamatban lévő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ügyben    alkalmazandó    jogszabály    alkotmányellenességének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megállapítására irányuló bírói kezdeményezés tárgyában meghozta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következő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határozatot: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1.    Az    Alkotmánybíróság   megállapítja,   hogy   a   Munka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Törvénykönyvéről  szóló 1992. évi XXII. törvény  193/P.  §  (1)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 „86/A.  §-96.  §-ai”  szövegrészéből  a   90.   §-ra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vonatkozó  rendelkezés  alkotmányellenes,  ezért  azt  a  jelen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 közzététele napjával megsemmisíti.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Munka Törvénykönyvéről szóló 1992. évi XXII. törvény 193/P. §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bekezdése a következő szöveggel marad hatályban: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„193/P.  §  (1)  Kölcsönzés esetén  e  törvény  3.  §-ának  (6)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bekezdése, 76. §-ának (5)-(8) bekezdése, 76/B. §-a, 79.  §-ának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(5)  bekezdése,  86/A-89. §-ai, 91-96.  §-ai,  97.  §-ának  (2)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bekezdése, 100. §-a, 106. §-a, 115-116. §-ai, 134. §-ának  (1)-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és (5)-(6) bekezdése, 150. §-ának (1) bekezdése, 155.  §-a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 bekezdésének  második  mondata,  a  167.  §-ának  (2)-(3)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bekezdései, 170-170/D. §-a, a Harmadik részének X. fejezete,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202. §-ának c)-d) pontja nem alkalmazhatók.”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alkotmányellenes jogszabályi rendelkezés a Pécsi  Munkaügyi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Bíróság  előtt  6.  M  1856/2004. szám alatt  folyamatban  lévő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perben nem alkalmazható.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2.    Az    Alkotmánybíróság   megállapítja,   hogy   a   Munka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Törvénykönyvéről  szóló 1992. évi XXII. törvény  193/N.  §  (1)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  második  mondata alkotmányellenes,  ezért  azt  2009.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október    31.    napjával   megsemmisíti.   A    megsemmisítés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következtében  a Munka Törvénykönyvéről szóló 1992.  évi  XXII.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 193/N.  §  (1) bekezdése a következő  szöveggel  marad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hatályban: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„Kölcsönzés keretében történő foglalkoztatás időtartama alatt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szabadságot  –  eltérő megállapodás hiányában – a  kölcsönvevő,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egyébként  a  kölcsönbeadó adja ki. Az időpontot a  kölcsönvevő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csak  rendkívül  indokolt  esetben  változtathatja  meg,  és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munkavállalónak   az  ezzel  összefüggésben  felmerült   kárát,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költségeit köteles megtéríteni.”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3. Az Alkotmánybíróság a Munka Törvénykönyvéről szóló 1992. évi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XXII. törvény Munkaerő-kölcsönzés című XI. fejezete, valamint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193/E.  §-193/H. §-ai, 193/J. § (4) és (6) bekezdése, 193/K.  §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(3) bekezdése és 193/M. § (2) bekezdése alkotmányellenességének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megállapítására  és megsemmisítésére, valamint  a  mulasztásban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megnyilvánuló    alkotmánysértés    megállapítására    irányuló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indítványt elutasítja.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Alkotmánybíróság  ezt  a határozatát  a  Magyar  Közlönyben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közzéteszi.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  <w:p w:rsidR="0066176B" w:rsidRPr="0066176B" w:rsidRDefault="0066176B" w:rsidP="0066176B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Indokolás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1.  Az  Alkotmánybíróságon több indítványozó  kezdeményezte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  Törvénykönyvéről  szóló  1992.  évi  XXII.  törvény   (a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továbbiakban:     Mt.)     munkaerő-kölcsönzésre      vonatkozó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rendelkezései     alkotmányossági     felülvizsgálatát.     Egy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indítványozó  szakszervezeti szövetség az Mt.-nek a  „Munkaerő-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kölcsönzés”  címet  viselő XI. fejezete  és  az  abban  foglalt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egyes, tételesen is megjelölt rendelkezései [193/E. §-193/H. §,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193/J.  § (4) és (6) bekezdés, 193/P. § (1) bekezdés, 193/K.  §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(3)  bekezdés,  193/M. § (2) bekezdés, 193/N. §  (1)  bekezdés]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alkotmányellenességének   megállapítását   és   megsemmisítését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kérte.  Előzetesen utalt arra, hogy a kifogásolt  jogintézményt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bevezető,  a  Munka  Törvénykönyvéről  szóló  1992.  évi  XXII.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törvény,     valamint    az    ezzel    összefüggő    törvények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jogharmonizációs  célú  módosításáról  szóló  2001.  évi   XVI.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  (a   továbbiakban:  Módtv.)  javaslatának  indokolása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tévesen  hivatkozik  –  a  támadott szabályozás  megalkotásának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szükségességét  alátámasztandó – a  96/71/EK  és  a  91/383/EGK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irányelvekre; felhívta továbbá a figyelmet arra,  hogy  az  Mt.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XI.  fejezete „szinte az összes témában a többi munkavállalóhoz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képest  a munkavállaló számára hátrányosabban rendelkezik”.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Mt.   193/E.  §-193/H.  §-ait  az  indítványozó  „a  munkabérre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vonatkozó normatartalom hiánya miatt” az Alkotmány 70/A. §  (1)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 és a 70/B. § (2)–(3) bekezdésébe ütközőnek  tartja,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mert  a  törvény  a  kölcsönbeadó  és  a  munkavállaló  közötti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munkaszerződésben  csupán a munkavállaló  személyi  alapbérének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meghatározását  írja  elő, s nem rögzíti, hogy  a  munkavállaló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bére  a  kölcsönvevőnél „hogyan alakul”, illetve hogy  „hol  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hogyan  kell  szabályozni a kölcsönvevőnél végzett  munkáért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kölcsönvevő   fizetési  kötelezettségét”,  továbbá   mert   nem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érthető,  hogy  az  Mt. 193. § (3) bekezdés c)  pontja  alapján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milyen  bérelemekről kell tájékoztatást adni  a  munkáltatónak.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Sérelmezi,  hogy  a kölcsönvevő által a kölcsönadónak  fizetett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összeg   feltételeire  és  nagyságára  a  feleknek   nem   kell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megállapodást kötniük, s hogy ennek nincs kihatása a kölcsönadó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  a  munkavállalónak fizetett bérre,  erre  vonatkozóan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munkáltatói  oldalon álló feleknek még közlési  kötelezettségük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sincs,  ezért  sérül  az Alkotmány 70/B.  §  (3)  bekezdése  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kétségessé  válik  az  Mt. 160. §-ában  előírt,  a  munkabérről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részletes  írásbeli elszámolás adására vonatkozó  kötelezettség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érvényesülése. Az indítványozó szerint kétséges  az  Mt.-nek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    díjazására   vonatkozó   VII.   fejezetében    foglalt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rendelkezések  érvényesülése is,  mert  az  Mt.  193/E.  §  (3)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  a   munkabérre   vonatkozóan   nem   írja   elő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kölcsönvevőnél  irányadó  rendelkezések  alkalmazását,  és  nem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tudható  az  sem,  hogy  a  kölcsönvevőnél  hatályos  kollektív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szerződés  és  egyéb bérszabályzatok érvényesek-e  a  kölcsönbe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adott  munkavállalókra. Az indítványozó az  Mt.  193/J.  §  (4)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bekezdését az Alkotmány 70/A. § (1) bekezdésébe ütközőnek véli,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mert az általánostól (Mt. 92. §) eltérő rövidebb felmondási idő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előírására,  ezzel  a jogviszony megszüntetése  tekintetében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  számára  is  előnyösebb  feltétel  biztosítására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kölcsönzéses  foglalkoztatás  ideiglenes  jellege   nem   adhat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alapot.  Az indítványozó szerint az Mt. 193/J. § (6) bekezdése,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    lehetőséget   ad   arra,   hogy   a   felek   írásbeli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megállapodásban   eltérjenek  attól  a  szabálytól,   amely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felmondási   idő   alatt   kötelezővé  teszi   a   munkavállaló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munkavégzési kötelezettség alóli mentesítését, sérti az Mt. 93.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 (1)  bekezdésében foglalt „általános jogelvet”, ilyen jogról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Mt.  8.  §  (2)  bekezdése  szerint  lemondani  sem  lehet,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kényszerhelyzetbe hozza a munkavállalót, továbbá  az  Alkotmány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70/A.  § (1) bekezdésébe ütköző megkülönböztetést valósít  meg,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mert módot ad a felmentési idő megrövidítésére. Az Mt. 193/P. §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bekezdését  az  indítványozó abban a részében  tekinti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66. § (1) bekezdésével és a 70A. § (1)  bekezdésével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ellentétesnek,  amelyben  kizárja  az  Mt.  90.  §-ban  foglalt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felmondási  tilalmak és korlátozások alkalmazását  a  munkaerő-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kölcsönzés   keretében  foglalkoztatott   munkavállalókra:  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„antiszociális”   szabály   bevezetését   a   törvényhozó   nem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indokolta, a szabályozással érintett körnek az Alkotmány 66.  §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bekezdésében írt egyenjogúságra vonatkozó joga is sérül.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193/K.  §  (3)  bekezdése az Mt. – nem létező, az  indítványozó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  feltehetően  elírás  folytán  megjelölt  –  70.  §   (1)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 által tiltott diszkriminációt valósít meg  a  „többi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munkavállalóval  szemben”, mert az Mt. 96. §-ában  foglaltaktól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eltérően,  kevésbé  szigorú  kritériumok  alapján  okot  ad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 munkaviszonyának azonnali hatályú megszüntetésére.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Mt.  193/M.  §  (2)  bekezdése  szintén  a  diszkrimináció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tilalmába  ütközik,  mert nincs törvényes indok  arra,  hogy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jogellenes  munkaviszony  megszüntetés jogkövetkezményeként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Mt. 100. § (4) bekezdésétől eltérő, kisebb mértékű átlagkereset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fizetésére  lehessen kötelezni a kölcsönadót. Az Mt.  193/N.  §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bekezdése alkotmányellenességét az indítványozó az  Mt.  –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szintén elírás eredményeként megjelölt, nem létező – 70. §  (1)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bekezdésével  és  az  Alkotmány 70/B. § (4)  bekezdésével  való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ellentét  kapcsán  állítja:  a szabadság  kiadása  időpontjának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munkavállalóval  való előzetes közlését e szabály  három  napra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rövidíti,   amely   megfosztja  a   munkavállalókat   attól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lehetőségtől,  hogy  a szabadságot a családon  belül  megfelelő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előrelátással tervezhessék. Az indítványozó az Mt. XI. fejezete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valamennyi  rendelkezése megsemmisítésére irányuló kérelmét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70/A.  (3)  bekezdése és 70/B. §  (1)–(3)  bekezdése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sérelme  kapcsán a következő indokokra alapítja. A munkavállaló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kölcsönvevővel nem kerül „semmilyen jogviszonyba”, így ha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kölcsönbeadó  nem tesz eleget bérfizetési kötelezettségének,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  még az egyetemlegesség szintjén sem biztosít  jogot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arra, hogy igényét a kölcsönvevővel szemben érvényesítse,  ahol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munkát teljesítette, s ahol annak eredménye jelentkezett;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támadott  szabályok visszaélésszerű alkalmazása, a kölcsönbeadó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kölcsönvevő  összejátszása  eredményeként  a  munkavállalók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bérigényüket  nem  tudják  érvényesíteni.  Ezt  a  problémát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munkaerő-kölcsönzési  és  a  magán-munkaközvetítői  tevékenység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nyilvántartásba vételéről és folytatásának feltételeiről  szóló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118/2001. (VI. 30.) Korm. rendelet (a továbbiakban:  R.)  6.  §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bekezdése  sem  oldotta  meg,  a  kölcsönzési  tevékenység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folytatásához   szükséges,   vagyoni   biztosítékként   letétbe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helyezendő  pénzösszeg  ugyanis annak  alacsony  mértéke  miatt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alkalmatlan a kívánt cél elérésére. Az indítványozó jogszabály-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szerkesztési  és a normatartalom értelmezhetősége szempontjából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kifogásolja   az  R.  6.  §  (2)  bekezdését  is,   e   szabály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alkotmányossági   vizsgálatára  és  megsemmisítésére   irányuló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indítványt azonban nem terjesztett elő, érvelésével a munkaerő-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kölcsönzés    keretében    foglalkoztatottak    munkabér-igénye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érvényesíthetőségének  nehézségeit  kívánta  alátámasztani.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70/B. § (1) bekezdése sérelmét az indítványozó az Mt.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tételesen  megjelölt  rendelkezései  megsemmisítésére  irányuló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kérelmében foglaltakkal azonos indokok alapján állította.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Alkotmánybírósághoz  fordult  a  Pécsi  Munkaügyi  Bíróság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bírája  is,  aki  –  az  előtte  6.  M  1856/2004.  szám  alatt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folyamatban  lévő,  munkaviszony megszüntetés jogellenességének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megállapítása  iránti per felfüggesztésével  egyidejűleg  –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Alkotmánybíróságról   szóló  1989.  évi   XXXII.   törvény   (a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továbbiakban:  Abtv.)  38.  §-a alapján  kezdeményezte  az  Mt.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193/P.    §    (1)   bekezdésébe   foglalt   azon   rendelkezés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megsemmisítését, amely szerint a munkaerő-kölcsönzés  keretében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történő  foglalkoztatás esetén az Mt. 90.  §  (1)  bekezdésének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rendelkezései   nem   alkalmazhatók.  Az   Alkotmánybíróság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kezdeményezést  úgy  értelmezte, hogy  az  magában  foglalja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támadott  szabálynak  az adott perben való alkalmazási  tilalma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kimondását is. A bírói kezdeményezés alapjául szolgáló ügyben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– veszélyeztetett terhességére tekintettel – 2004. szeptember 1-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től  táppénzes  állományban  lévő felperes  munkaerő-kölcsönzés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céljából   létesített  határozatlan  idejű   munkaviszonyát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  2004.  november  17-én  kelt  rendes  felmondásával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megszüntette. A munkáltató a felmondást arra alapította, hogy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kölcsönvevő  értesítése  szerint a  felperes  huzamosabb  ideje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táppénzen tartózkodik, ezáltal a termelés munkáját hátráltatja,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munkaköri feladatait nem tudja ellátni, s hivatkozott arra  is,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az  Mt. 193/P. §-a értelmében kölcsönzött munkaerőre  nem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vonatkozik  az Mt. 90. §-ban meghatározott felmondási  tilalom.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indítványozó  bíró  szerint  a  támadott  rendelkezés  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70/A.  §-ába  ütközik,  mert  a  munkaerő-kölcsönzés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keretében   foglalkoztatottak   hátrányos   megkülönböztetésben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részesülnek   azokkal   szemben,   akik   nem   ezen   atipikus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jogviszonyban  állnak  határozatlan  idejű  alkalmazásban.  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indítványozó – bemutatva az Mt. 90. §-ának alkalmazási körét  –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utal arra, hogy a felmondási védelem időszakaként meghatározott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életkörülmények,  események  az Alkotmány  egyéb  rendelkezései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 is védett életviszonyok. Így az Mt. 90. § (1) bekezdés a-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d)  és  e)  pontjához „kapcsolódóan az Alkotmány  70/D.  §  (1)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 rögzíti a lehető legmagasabb szintű testi  és  lelki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egészséghez  való  jogot, a 70/E. § (1) bekezdése  a  szociális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biztonsághoz való jogot. Az Mt. 90. § (1) bekezdése b),  d)  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f)  pontja  vonatkozásában az Alkotmány  66.  §  (2)  bekezdése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rögzíti,  hogy  a Magyar Köztársaságban az anyáknak  a  gyermek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születése  előtt és után külön rendelkezések szerint támogatást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védelmet kell nyújtani, a (3) bekezdés pedig, hogy a  munka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végzése során a nők védelmét külön szabályok is biztosítják.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67. § (1) bekezdése rögzíti, hogy minden  gyermeknek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  van a családja, az állam és a társadalom részéről arra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védelemre, és gondoskodásra, amely megfelelő testi, szellemi 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erkölcsi   fejlődéséhez  szükséges.”  A  fentiek   alapján  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indítványozó  – a diszkrimináció tilalma mellett  –  az  általa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idézett  alkotmányi rendelkezésekkel is ellentétesnek tartja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támadott rendelkezést. Kifejti továbbá, hogy az Mt. 90.  §  (1)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   foglalt  rendelkezések   a   munkáltató   szabad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felmondási   jogát  korlátozó  törvényi  rendelkezések   körébe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tartoznak,  amely  törvényi megszorítások  mindig  kivételesnek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tekintendők  a  szabad felmondás jogának generális  alapelvéhez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képest,   ezen   alapelvvel  szemben  azonban  a  munkavállalók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  jogait védő rendelkezések indokoltak. A  munkaerő-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kölcsönzés  –  törvényi indokolásban kiemelt –  sajátosságainak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figyelembe   vételével  sem  tartja  indokoltnak  a  munkáltató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felmondási    lehetőségének   korlátját   jelentő   rendelkezés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mellőzését,  az  érintett  munkavállalói  kör  tekintetében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eltérésnek   nincs   kellő   súlyú   alkotmányos   indoka.  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 nem objektív és ésszerű indokokon alapszik,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elérni  kívánt  cél (a fokozott rugalmasság) és az  alkalmazott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eszköz  (a  felmondási védelem mellőzése) „nem állnak egymással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ésszerű arányban”, s nem alapozzák meg az eltérő bánásmódot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atipikus  jogviszonyra  vonatkozó sajátosságok  sem.  Így  „nem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  indokolt,  hogy  –  a bíróság előtt  folyó  jelen  peres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eljárás  felperesi pozíciójában álló – terhes  munkavállaló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 66.  §  (2)  és  (3)  bekezdéseiben,  67.   §   (1)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  és  a 70/D. § (1) bekezdésében biztosított  jogai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amiatt szenvedjenek csorbát, mert munkaerő-kölcsönzés keretében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is  nem  klasszikus munkaviszony keretén belül alkalmazzák”.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felmentési    védelemnek   a   munkaerő-kölcsönzés    keretében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alkalmazottakra   való   fenntartása   indokolt,   a    nagyobb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munkabiztonság  jogpolitikai követelményei ez esetben  is  fenn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kell,   hogy   álljanak.  Megemlíti   továbbá,   hogy   –   bár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indítványozói  jogosultsággal e  körben  nem  rendelkezik  –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támadott szabályt több nemzetközi szerződéssel is ellentétesnek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véli  (így a 2004. évi CX. törvénnyel kihirdetett, a Nemzetközi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Munkaügyi Szervezet Általános Konferenciája által elfogadott,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magán-munkaközvetítő ügynökségekről szóló 181. számú  Egyezmény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11.   Cikkébe,   valamint  a  2004.  évi  CXI.  törvény   által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kihirdetett,  az anyaság védelméről szóló 183. számú  Egyezmény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8. cikkének rendelkezéseibe is).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Egy  további  indítványozó  utólagos normakontrollra  irányuló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indítványában  az  Alkotmány  66.  §  (2)  bekezdése  sérelmére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hivatkozva  kezdeményezte az Mt. 193/P. §  (1)  bekezdése  azon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    alkotmányellenességének    megállapítását    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megsemmisítését, amely – az Mt. 86/A. §–96. §-ai alkalmazásának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munkaerő-kölcsönzésre való kizárásával – az Mt.  90.  §  (1)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  e)  pontjában  írt felmondási tilalmakat  nem  engedi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érvényesülni  a  kölcsönzött munkavállaló munkaviszonya  rendes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felmondással  való megszüntetése esetén. Indítványában  vázolta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saját  esetét, miszerint munkáltatója előbb „átjelentette”  egy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munkaerő-kölcsönző  céghez, majd onnan  visszakölcsönözte,  ezt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követően pedig, amikor is a GYES igénylése mellett kívánt volna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munkába  állni, nem „vették vissza”, továbbá arra  hivatkozott,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a  GYES-en lévő személyek védelmére vonatkozó  szabálynak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érvényesülnie      kellene     a      kölcsönzés      keretében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foglalkoztatottakra is.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2.   Az   Alkotmánybíróság  az  indítványokat  azok   részbeni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tartalmi   azonosságára  tekintettel  –   az   Alkotmánybíróság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ideiglenes ügyrendjéről és annak közzétételéről szóló, többször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módosított és egységes szerkezetbe foglalt 2/2009. (I. 12.) Tü.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 (ABK 2009. január, 3.) 28. § (1) bekezdése alapján  –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egyesítette, és egy eljárásban bírálta el.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3.   Az  Alkotmánybíróság  észlelte,  hogy  a  törvényhozó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utólagos normakontrollra irányuló indítványokkal érintett egyes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rendelkezéseket az indítványok benyújtását követően több ízben,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legutóbb  a  Munka  Törvénykönyvéről  szóló  1992.  évi   XXII.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törvény,    valamint   egyéb   munkaügyi    tárgyú    törvények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módosításáról szóló 2005. évi CLIV. törvényben (a továbbiakban: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Mtm1.),  majd  az  egyes  munkaügyi tárgyú  és  más  kapcsolódó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törvények  módosításáról szóló 2007.  évi  XIX.  törvényben  (a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továbbiakban:  Mtm2.)  módosította.  Mivel  a  módosítások  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indítványokban  felvetett  problémákat  –  a  jelen   határozat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indokolása III. 2.2. pontjában bemutatottak szerint – csak  kis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részben   érintették,  az  Alkotmánybíróság  a  vizsgálatot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jelenleg hatályos rendelkezésekre nézve folytatta le.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4.  Az Alkotmánybíróság eljárása során – álláspontja kifejtése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végett   –  beszerezte  a  szociális  és  munkaügyi  miniszter,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valamint az igazságügyi és rendészeti miniszter véleményét.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II.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indítványok elbírálása során figyelembe vett jogszabályok: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1. Az Alkotmány rendelkezései: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„2.   §  (1)  A  Magyar  Köztársaság  független,  demokratikus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jogállam.”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„66. § (1) A Magyar Köztársaság biztosítja a férfiak és a  nők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egyenjogúságát minden polgári és politikai, valamint gazdasági,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szociális és kulturális jog tekintetében.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(2)  A  Magyar Köztársaságban az anyáknak a gyermek  születése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előtt  és  után  külön  rendelkezések  szerint  támogatást   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védelmet kell nyújtani.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(3)  A  munka végzése során a nők és a fiatalok védelmét külön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szabályok is biztosítják.”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„67. § (1) A Magyar Köztársaságban minden gyermeknek joga  van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családja, az állam és a társadalom részéről arra a védelemre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gondoskodásra, amely a megfelelő testi, szellemi és erkölcsi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fejlődéséhez szükséges.”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„70/A.  §  (1)  A  Magyar Köztársaság biztosítja  a  területén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tartózkodó  minden  személy  számára  az  emberi,  illetve  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állampolgári  jogokat,  bármely  megkülönböztetés,  nevezetesen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faj,  szín,  nem, nyelv, vallás, politikai vagy  más  vélemény,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nemzeti  vagy  társadalmi  származás, vagyoni,  születési  vagy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egyéb helyzet szerinti különbségtétel nélkül.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(2)   Az   embereknek  az  (1)  bekezdés  szerinti   bármilyen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hátrányos megkülönböztetését a törvény szigorúan bünteti.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(3)  A  Magyar  Köztársaság a jogegyenlőség megvalósulását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esélyegyenlőtlenségek kiküszöbölését célzó  intézkedésekkel  is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segíti.”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„70/B.  § (1) A Magyar Köztársaságban mindenkinek joga  van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munkához, a munka és a foglalkozás szabad megválasztásához.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(2)     Az    egyenlő    munkáért    mindenkinek,    bármilyen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 nélkül, egyenlő bérhez van joga.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(3)  Minden  dolgozónak  joga van  olyan  jövedelemhez,  amely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megfelel végzett munkája mennyiségének és minőségének.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(4)  Mindenkinek  joga van a pihenéshez, a szabadidőhöz  és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rendszeres fizetett szabadsághoz.”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„70/D. § (1) A Magyar Köztársaság területén élőknek joguk  van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lehető legmagasabb szintű testi és lelki egészséghez.”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„70/E.  § (1) A Magyar Köztársaság állampolgárainak joguk  van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szociális   biztonsághoz;  öregség,  betegség,  rokkantság,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özvegység,   árvaság   és   önhibájukon   kívül   bekövetkezett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munkanélküliség  esetén a megélhetésükhöz  szükséges  ellátásra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jogosultak.”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2. Az Mt. indítványokkal érintett rendelkezései: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A munkaerő-kölcsönzés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„193/B.  § (1) A kölcsönbeadóval munkaerő-kölcsönzés  céljából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létesített  munkaviszonyra e törvény szabályait az e fejezetben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foglalt eltérésekkel kell alkalmazni.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(2)   A   külön   jogszabály  szerinti  alkalmi  munkavállalói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könyvvel  munkaerő-kölcsönzés céljából munkaviszonyt létesíteni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lehet.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193/C. § E törvény alkalmazásában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a)   munkaerő-kölcsönzés:  az  olyan   tevékenység,   amelynek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keretében   a   kölcsönbeadó   a   vele   kölcsönzés   céljából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munkaviszonyban    álló   munkavállalót   ellenérték    fejében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munkavégzésre   a  kölcsönvevőnek  átengedi  (a   továbbiakban: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kölcsönzés);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b)  kölcsönbeadó:  az  a  munkáltató, aki  a  vele  kölcsönzés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céljából   munkaviszonyban  álló  munkavállalót  munkavégzésre,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kölcsönzés  keretében a kölcsönvevőnek átengedi és  munkáltatói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jogait,  illetve  kötelezettségeit a  kölcsönvevővel  megosztva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gyakorolja (a továbbiakban: kölcsönbeadó);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c)  kölcsönvevő:  az a munkáltató, aki a kölcsönzés  keretében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átengedett munkavállalót foglalkoztatja és munkáltatói  jogait,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   kötelezettségeit    a   kölcsönbeadóval    megosztva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gyakorolja.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193/D.  §  (1)  Kölcsönbeadó csak az a belföldi  székhelyű,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tagok   korlátolt  felelősségével  működő  gazdasági  társaság,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közhasznú  társaság vagy – a vele tagsági viszonyban  nem  álló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   vonatkozásában  –  szövetkezet  lehet,   amelyik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megfelel  az  e  törvényben,  illetve  az  egyéb  jogszabályban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foglalt  feltételeknek,  és  az  állami  foglalkoztatási  szerv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nyilvántartásba vette.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(2) Tilos munkavállaló kölcsönzése: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a)    jogszabály   által   meghatározott   tilalomba    ütköző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munkavégzésre,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b)   a  kölcsönvevő  olyan  munkahelyén,  illetve  telephelyén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történő  munkavégzésre, ahol sztrájk van, a sztrájkot  megelőző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egyeztetés kezdeményezésétől a sztrájk befejezéséig, illetve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c)  ha  a  kölcsönvevőnél  a munkavállaló  munkaviszonya  –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   működésével  összefüggő  okra   alapozott   rendes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felmondásával,  illetve  a  próbaidő  alatt  azonnali   hatályú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megszüntetésével – legfeljebb hat hónapja szűnt meg.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(3)  A  kölcsönbeadó, a kölcsönvevő és a munkavállaló a  jogok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gyakorlása  és  a  kötelezettségek  teljesítése  során  köteles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együttműködni.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(4)   A   kölcsönbeadó  és  a  kölcsönvevő  között   létrejött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megállapodásban nem lehet korlátozni, illetve kizárni azokat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jogokat,  amelyek  a  munkavállalót e  törvény,  illetőleg  más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jogszabály alapján megilletik.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(5)  A  kölcsönvevő a munkavállalót más munkáltatónál  történő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munkavégzésre nem kötelezheti.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(6)  Az  (1)-(5) bekezdés rendelkezéseitől érvényesen  eltérni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lehet.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193/E.  §  (1) Semmis a munkavállaló és a kölcsönbeadó  között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létrejött olyan megállapodás, amely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a)  a  munkaviszony megszűnése, illetve megszüntetése  után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kölcsönvevővel   való  jogviszony  létesítési   tilalmat   vagy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korlátozást ír elő;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b)  alapján  a munkavállalónak a kölcsönbeadó javára  díjazást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(közvetítési  díjat)  kell fizetni, ha a  kölcsönvevővel  kíván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jogviszonyt létesíteni.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(2)  A  kölcsönzés  során a munkáltatót megillető  jogokat  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kötelezettségeket   a   kölcsönbeadó   és   a   kölcsönvevő   –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megállapodásuk  szerint – megosztva gyakorolja. A  munkaviszony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megszüntetésének jogát kizárólag a kölcsönbeadó  gyakorolhatja,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munkaviszony  megszüntetésére  irányuló  jognyilatkozatot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 a kölcsönbeadóval közli.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(3)  A  munkavállalóra a kölcsönvevőnél irányadó  munkarendre,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munkaidőre,   pihenőidőre   vonatkozó   rendelkezéseket    kell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alkalmazni.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(4)  Ha  a munkaviszony nem kölcsönzés céljából jött létre,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munkaszerződés   nem  módosítható  annak  érdekében,   hogy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 a munkavállalót kölcsönzés keretében foglalkoztassa.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193/F.  § (1) A kölcsönbeadó munkabér-fizetési kötelezettségét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érinti,  ha  a  kölcsönvevő a kölcsönbeadónak  járó  díjat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esedékességekor nem fizette meg.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(2)  A  kölcsönbeadót  terheli  a  munkaviszonnyal  összefüggő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valamennyi, a munkáltatót terhelő bevallási, adatszolgáltatási,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levonási, befizetési kötelezettség teljesítése. Ettől  eltérően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kölcsönvevőt  terhelik  a 193/G.  §  (1)  bekezdése  alapján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létrejött  megállapodásban  foglalt,  a  kölcsönvevő  által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  részére  nyújtott  juttatásokkal  összefüggő,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munkáltatót terhelő ilyen kötelezettségek.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(3) Az (1)-(2) bekezdés rendelkezéseitől érvényesen eltérni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lehet.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A kölcsönbeadó és a kölcsönvevő közötti jogviszony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193/G.   §  (1)  A  kölcsönbeadó  és  a  kölcsönvevő   közötti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megállapodást írásba kell foglalni, és annak tartalmaznia  kell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legalább: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a) a munkaerő-kölcsönzés időtartamát,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b) a munkavégzés helyét,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c) az elvégzendő munka jellegét,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d)  természetbeni  munkabér,  illetve  juttatás  esetén  –  ha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ezeket a kölcsönvevő biztosítja – ezek ellentételezését.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kölcsönbeadó és a kölcsönvevő megállapodhatnak arról,  hogy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természetbeni   munkabért,  illetve  a   165-165/A.   §-ban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szabályozott    szociális   juttatásokat    (a    továbbiakban: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közvetlenül    adott   szociális   juttatás)   a   munkavállaló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közvetlenül a kölcsönvevőtől kapja meg.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lastRenderedPageBreak/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(2)   Az   (1)   bekezdésben   meghatározott   megállapodásban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foglaltakon  túl a kölcsönvevő írásban köteles  tájékoztatni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kölcsönbeadót: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a) az irányadó munkarendről,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b)  a  munkáltatói  jogkört  gyakorló  személy  megnevezéséről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[193/E. § (2) bekezdés],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c)  a  munkabérfizetés  alapjául  szolgáló  adatok  közlésének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módjáról és határidejéről,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d)  az elvégzendő munkára vonatkozó alkalmazási feltételekről,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továbbá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e)   minden   olyan   körülményről,   amely   a   munkavállaló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foglalkoztatása szempontjából lényeges.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(3)  Eltérő  megállapodás hiányában a  kölcsönbeadó  viseli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foglalkoztatással   kapcsolatos   jogszabályban   meghatározott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költségeket, így különösen a munkavállaló utazási költségeit 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munkavégzéshez szükséges egészségügyi alkalmassági vizsgálat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díját.  A  kölcsönbeadó  a kölcsönvevő  kérése  esetén  köteles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legkésőbb a munkavállaló munkába állásáig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a)  az adózás rendjéről szóló törvény szerint a munkáltató  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kifizető által foglalkoztatott személy adataira vonatkozó,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biztosítási  jogviszony kezdetéről szóló, állami  adóhatósághoz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teljesített bejelentése másolatát, valamint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b)   a  külön  jogszabály  szerinti  kölcsönbeadóként  történt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nyilvántartásba vételét igazoló okirat másolatát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kölcsönvevő részére átadni.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(4)  A  kölcsönvevő – eltérő megállapodás hiányában –  köteles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legkésőbb   a  tárgyhónapot  követő  hónap  ötödik  napjáig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kölcsönbeadóval   közölni  mindazokat  az   adatokat,   amelyek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legkésőbb a munkabér 155. § (3) bekezdése alapján meghatározott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időpontig  történő kifizetéséhez szükségesek. Ha a munkaviszony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hónap  közben  szűnik meg, a kölcsönvevő az utolsó  munkában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töltött   napot  követő  három  munkanapon  belül   köteles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munkabérfizetéshez,  valamint  a  193/F.  §  (2)   bekezdésében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szereplő  kötelezettsége teljesítéséhez  szükséges  adatokat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kölcsönbeadónak átadni. Ezen adatok körébe tartoznak a 193/H. §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(9)-(10)   bekezdésének  alkalmazása   esetén   a   kölcsönzött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munkavállalóval a 142/A. § (2) bekezdése alapján egyenlő értékű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munkát  végző munkavállalót megillető, a 142/A. § (3) bekezdése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szerinti egyes juttatások is.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(5)  A  munkavégzés  időtartama alatt  a  kölcsönvevő  minősül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munkáltatónak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a) a munkavállaló munkavédelmére,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b)   a   nők,   a   fiatal   munkavállalók,   a   megváltozott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munkaképességűek foglalkoztatására,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c) az egyenlő bánásmód követelményére,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d) a munkavégzésre,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e) a munkakör átadás-átvételére,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f)  a munkaidőre és pihenőidőre, illetve ezek nyilvántartására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vonatkozó szabályok betartása,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g)  az  (1) bekezdésben szereplő megállapodás megkötése esetén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természetbeni   munkabér,  valamint  a  közvetlenül   adott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szociális juttatás biztosítása tekintetében.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(6)  A  193/H.  §  (9)-(10)  bekezdésébe  foglalt  rendelkezés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alkalmazása   érdekében   a  kölcsönbeadó   –   a   kölcsönzött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 előzetes hozzájárulásával – köteles a kölcsönvevőt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tájékoztatni  különösen  a munkavállaló  szakképzettségéről  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szakmai tapasztalatairól.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(7)  Semmis  a kölcsönbeadó és a kölcsönvevő között  létrejött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megállapodás,   ha   a   felek  a  106.  §   (1)   bekezdésében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tulajdonosi kapcsolatban állnak egymással.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(8)   Ha   a   kölcsönvevőnél  történő  munkavégzés  tényleges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megkezdéséig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a)  a  kölcsönbeadó nem felel meg az e törvényben, illetve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egyéb jogszabályokban foglalt feltételeknek, vagy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b)  a  kölcsönbeadó  nem köt a 193/H. § (1) bekezdés  szerinti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munkaszerződést,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munkaviszony a kölcsönvevő és a munkavállaló között jön létre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munkavégzés tényleges megkezdésének napjával, a 193/G. § (1)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 a) pontja alapján meghatározott időtartamra.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(9)  A  (8)  bekezdés a) pontja szerint létrejött munkaviszony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esetén a munkaszerződés tartalmának megállapításakor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a)  munkavégzési  helynek az (1) bekezdés b)  pontja  szerinti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helyet,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b)   munkakörnek   és   személyi  alapbérnek   a   kölcsönzött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munkavállalónak  a 193/H. § (1) bekezdés b)-c)  pontja  alapján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munkakörét és személyi alapbérét kell tekinteni.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(10)  A  (9) bekezdésben foglaltaktól eltérően, a (8) bekezdés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pontja alapján létrejött munkaviszony esetén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a)  a  kölcsönzött munkavállaló munkakörét az (1) bekezdés  c)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pontja alapján az elvégzendő munka jellegének,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b) személyi alapbérét – a 142/A. § megfelelő alkalmazásával  –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kölcsönzött munkavállalót foglalkoztató szervezeti egységnél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azonos   munkakört  betöltő  munkavállalók  személyi   alapbére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mértékének,  azonos munkakört betöltő munkavállaló hiányában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kölcsönvevő  tevékenysége  szerinti  ágazatban,  a  kölcsönzött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 által betöltött munkakörben szokásosan érvényesülő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személyi alapbér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alapulvételével kell meghatározni a munkaszerződésben.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(11)   A  (8)  bekezdés  a)-b)  pontjában  foglaltak  együttes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fennállása esetén a munkaszerződés tartalmának megállapításakor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(9)-(10) bekezdésben foglaltakat kell megfelelően alkalmazni.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(12)  A  (9)-(10) bekezdés alkalmazásakor, ha  a  munkaviszony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időtartama  a  (8)  bekezdés szerint  nem  határozható  meg,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munkaviszonyt határozatlan időtartamúnak kell tekinteni.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(13) A (6)-(12) bekezdéstől érvényesen eltérni nem lehet.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kölcsönbeadó és a munkavállaló között fennálló munkaviszony,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díjazás különös szabályai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193/H.   §  (1)  A  feleknek  a  munkaszerződésben  meg   kell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állapodniuk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a)  abban,  hogy  a  munkaszerződés  vagy  a  távmunkát  végző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foglalkoztatására  irányuló munkaszerződés kölcsönzés  céljából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jön létre,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b) a munkavállaló személyi alapbérében,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c) a munkavégzés jellegében vagy a munkakörben.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(2)  A  munkaszerződésnek tartalmaznia  kell  a  felek  nevét,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illetve  megnevezését,  a kölcsönbeadó  nyilvántartásba  vételi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számát,  valamint  a  munkavállaló és a  kölcsönbeadó  lényeges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adatait is.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(3)   A   munkáltató  –  ha  a  munkaszerződés  nem  tartalmaz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tájékoztatást   –   legkésőbb  a  munkaszerződés   megkötésétől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számított két héten belül, ezen túlmenően a c) pont szerint,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(9)  vagy  (10) bekezdésben foglaltak alkalmazásakor, legkésőbb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e szabályok szerinti jogosultság megállapításának kezdetétől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számított  két  héten  belül köteles  a  munkavállalót  írásban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tájékoztatni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a) a munkavégzés helyéről,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b) a kölcsönvevőnél irányadó munkarendről,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c)  a  munkabér  egyéb elemeiről, ideértve  a  (9)  vagy  (10)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 szerinti juttatások biztosításának feltételeit is,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d) a bérfizetés napjáról,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e) a munkába lépés napjáról,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f)   a  rendes  szabadság  mértékének  számítási  módjáról  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kiadásának, illetve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g)    a    jogviszony   megszüntetésének   e   fejezet   által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szabályairól,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h)  a  kölcsönbeadóra és a munkavállalóra irányadó  felmondási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 megállapításának szabályairól,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i)  a  munkaviszony  megszüntetésére  irányuló  jognyilatkozat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közlésének szabályairól, továbbá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j)  arról, hogy a kölcsönbeadó kollektív szerződés hatálya alá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tartozik-e.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(4)  A  (3)  bekezdés c), d), f) és h) pontjában,  valamint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76/A.  §  (1)  bekezdésének b)-c) pontjában előírt tájékoztatás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jogszabály,   illetve   a  kölcsönbeadóra   kiterjedő   hatályú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kollektív  szerződés  rendelkezésére történő  hivatkozással  is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megadható.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(5)   A   kölcsönbeadó  megnevezésének,  lényeges   adatainak,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továbbá a (3) bekezdésben meghatározott feltételek változásáról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kölcsönbeadó legkésőbb a változás hatálybalépését követő egy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hónapon  belül  köteles írásban tájékoztatni  a  munkavállalót.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Ettől  eltérően  a munkaviszonyra vonatkozó szabály  módosítása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esetén   a   (4)   bekezdés  rendelkezéseit  kell   megfelelően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alkalmazni.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(6)    A   (3)   bekezdésben   meghatározott   kötelezettségen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túlmenően,  a  kölcsönbeadó köteles – legkésőbb  a  munkavégzés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tényleges   megkezdése   előtt   –   írásban   tájékoztatni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munkavállalót az alábbiakról: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a)  a  kölcsönvevő  neve,  székhelye,  telephelye,  cégjegyzék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száma,   vagy   ha  ez  utóbbi  adat  helyett  jogszabály   más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nyilvántartási formát ír elő, ennek a száma;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b)  a  kölcsönvevőnél  mely szerv vagy  személy  gyakorolja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 vonatkozásában a munkáltatói jogkört;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c) a munkába járás, szállás és étkezés feltételei;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d)  a  munkarendre,  a  munkaidőre  és  pihenőidőre  vonatkozó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szabályok;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e) az elvégzendő munkára vonatkozó alkalmazási feltételek.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(7)  Ha  a  kölcsönbeadó  a munkaviszony  fennállása  alatt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  foglalkoztatását nem  biztosítja  folyamatosan  –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eltérő   megállapodás   hiányában  –  legkésőbb   a   következő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munkavégzés   megkezdése  előtt  negyvennyolc  órával   köteles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közölni a munkavállalóval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a) következő foglalkoztatásának helyét,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b) kezdő időpontját, várható tartamát, illetve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c) a munkavállaló jelentkezésére vonatkozó kötelezettségeket.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(8)  Külföldi  munkavégzés esetén a  kiutaztatást  csak  akkor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 megkezdeni, ha a munkavégzés helyén irányadó jog szerinti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engedélyek beszerzése megtörtént.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(9)  A  kölcsönzés időtartama alatt a 142/A. §  rendelkezéseit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kell  megfelelően  alkalmazni a kölcsönvevővel  munkaviszonyban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álló,  valamint  a  kölcsönzött munkavállaló  vonatkozásában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személyi  alapbér, a műszakpótlék, a rendkívüli  munkavégzésért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járó   díjazás,   továbbá   az  ügyelet,   készenlét   díjazása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tekintetében, ha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a)  a kölcsönvevőnél történő folyamatos munkavégzés tartama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183 napot meghaladja, vagy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b)   a   kölcsönzött  munkavállaló  a  kölcsönvevőnél  történő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munkavégzés  megkezdésének  időpontját  megelőző  két  évben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kölcsönvevőnél  –  kölcsönzés alapján – összesen  legalább  183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napot   dolgozott.  Ha  a  kölcsönvevőnél  kölcsönzés   alapján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munkavégzéssel  töltött  összeszámított  időtartam   az   újabb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kölcsönzés  alatt éri el a 183 napot, a fenti szabályt  a  184.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naptól kell alkalmazni.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(10)  A (9) bekezdésben foglaltaktól eltérően, a 142/A. §  (3)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 szereplő juttatások tekintetében kell a  142/A.  §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rendelkezéseit    megfelelően   alkalmazni   a   kölcsönvevővel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munkaviszonyban  álló,  valamint  a  kölcsönzött   munkavállaló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vonatkozásában, ha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a)   a   határozott   időre   szóló   kölcsönzés   esetén  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kölcsönvevőnél történő folyamatos munkavégzés időtartama a  két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évet, vagy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b)   a   határozatlan   időre  szóló   kölcsönzés   esetén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kölcsönvevőnél történő folyamatos munkavégzés időtartama az egy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évet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meghaladja.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(11) A (9)-(10) bekezdés rendelkezéseit nem kell alkalmazni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kölcsönzött     munkavállalóra,    ha     munkaviszonyára  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kölcsönbeadónál ennél kedvezőbb feltételek irányadóak.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(12)   A   (9)-(10)  bekezdés  alkalmazásakor  a   munkavégzés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folyamatosságát nem szakítja meg a 107. § szerinti munkavégzési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  alóli mentesülés időtartama. Ettől  eltérően,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fizetés nélküli szabadság – a 138. § (5) bekezdésben és a  139.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§-ban  foglaltak kivételével – akkor nem érinti  a  munkavégzés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folyamatosságát, ha ennek időtartama a harminc  munkanapot  nem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haladja meg. A munkavégzés folyamatosságának feltétele, hogy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munkavégzési   kötelezettség   alóli   mentesülés   megszűnését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követően   a   munkavállaló  munkáját  annál  a  kölcsönvevőnél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folytassa, amelynél a mentesülés megkezdődött.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(13)  A  (9) bekezdésben foglaltak alkalmazásával kapcsolatban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kölcsönbeadó írásbeli nyilatkozat megtételére kötelezheti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munkavállalót arról, hogy a nyilatkozat átadását  megelőző  két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évben mely kölcsönvevőnél, milyen időtartamban végzett munkát.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(14)  A  (9)-(11) bekezdésben foglaltaktól érvényesen  eltérni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lehet.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lastRenderedPageBreak/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A munkaviszony megszüntetése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193/I.  §  (1)  A kölcsönzés céljából létesített  munkaviszony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megszüntethető: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a) közös megegyezéssel,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b) felmondással,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c) azonnali hatályú felmondással,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d) azonnali hatállyal a próbaidő alatt.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(2)  A  munkaviszony  megszüntetésére  irányuló  nyilatkozatot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mrásba kell foglalni.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193/J.   §   (1)   A  határozatlan  időtartamú   munkaviszonyt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felmondással   mind   a  kölcsönbeadó,  mind   a   munkavállaló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megszüntetheti.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(2)  A  felmondást  a  kölcsönbeadónak  indokolnia  kell.  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indokolásból a felmondás okának világosan ki kell tűnnie.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Vita   esetén   a   felmondás   indokolásának   valóságát   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okszerűségét a kölcsönbeadónak kell bizonyítania.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(3)  A  kölcsönbeadó  felmondással  akkor  szüntetheti  meg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munkaviszonyt, ha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a) a munkavállaló nem végzi megfelelően a munkáját,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b)    a   munkavállaló   munkaköri   feladatainak   ellátására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alkalmatlan,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c) a kölcsönbeadó harminc napon belül nem tudta biztosítani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 megfelelő foglalkoztatását, vagy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d)  a  megszüntetésre  a  kölcsönbeadó működésével  összefüggő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okból kerül sor.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(4)  A  felmondási idő mértéke tizenöt nap. Ha a  munkaviszony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időtartama  eléri a háromszázhatvanöt napot, a  felmondási  idő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mértéke harminc napra emelkedik.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(5)  Ha  a  kölcsönbeadó és a munkavállaló között a  felmondás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közlését   megelőző   két  éven  belül  többször   került   sor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munkaviszony létesítésére, a felmondási idő szempontjából  ezek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időtartamát össze kell számítani.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(6)  A  kölcsönbeadó által közölt felmondás esetén –  a  felek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eltérő  írásbeli  megállapodása hiányában –  a  felmondási  idő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tartama   alatt   a   munkavállaló  mentesül   a   munkavégzési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kötelezettsége   alól.  A  felmentési  időre  a   munkavállalót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átlagkeresete illeti meg.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193/K.  §  (1)  A  határozott  és  a  határozatlan  időtartamú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munkaviszonyt    azonnali   hatályú   felmondással    mind  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kölcsönbeadó, mind a munkavállaló megszüntetheti.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(2)  A  munkavállaló  akkor szüntetheti meg  azonnali  hatályú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felmondással  a  munkaviszonyt,  ha  a  kölcsönbeadó   vagy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kölcsönvevő   súlyosan  megszegte  a  munkaviszonyra   vagy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foglalkoztatásra vonatkozó szabályokat, illetve megállapodást.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(3)  A  kölcsönbeadó  akkor szüntetheti meg  azonnali  hatályú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felmondással    a   munkaviszonyt,   ha   a   munkavállaló  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munkaviszonyból   eredő   lényeges  kötelezettségeit   vétkesen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megszegi.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lastRenderedPageBreak/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(4) A kölcsönbeadó a nyilvántartásból való törlése esetén,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erről  szóló határozat jogerőre emelkedését követően, e  tényre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történő  hivatkozással,  azonnali  hatályú  felmondással  –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  kézhezvételétől  számított  hatvan  napon  belül   –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köteles  a  munkavállaló  munkaviszonyát  megszüntetni.  Ha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kölcsönbeadó a munkaviszonyt határidőn belül nem szünteti  meg,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munkaviszony a hatvanadik napon megszűnik.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(5)   Az   azonnali  hatályú  felmondásra  a  193/J.   §   (2)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 foglaltakat megfelelően alkalmazni kell.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(6)  Az  azonnali hatályú felmondás jogát – a (4)  bekezdésben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 kivétellel  –  az okról  való  tudomásszerzéstől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számított  tizenöt  napon  belül,  legfeljebb  azonban  az   ok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bekövetkezésétől számított hatvan napon belül lehet gyakorolni.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kölcsönvevő  által  közölt ok alapján  az  azonnali  hatályú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felmondásra akkor kerülhet sor, ha a kölcsönvevő a munkavállaló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vétkes   magatartásáról   a  tudomásszerzéstől   számított   öt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munkanapon  belül, írásban tájékoztatja a kölcsönbeadót.  Ebben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esetben  az azonnali hatályú felmondás gyakorlására  nyitva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álló   tizenöt   napos   határidő  az   írásbeli   tájékoztatás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kézhezvételétől számít.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(7)  Ha  a  munkaviszonyt  azonnali  hatályú  felmondással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kölcsönbeadó  a  (4) bekezdésben meghatározott  okból  szünteti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meg,  vagy  az  azonnali hatályú felmondás jogát a munkavállaló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gyakorolja,  a  kölcsönbeadó  köteles  a  munkavállaló  számára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megfizetni   a   193/J.   §   (4)  bekezdésében   meghatározott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időtartamra járó átlagkeresetét.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(8)  Azonnali  hatályú felmondás esetén a felmondás  szabályai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alkalmazhatók.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193/L.   §   A  munkaviszony  megszűnésekor,  megszüntetésekor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legkésőbb  az  utolsó  munkában töltött napot  követő  –  ha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  a jognyilatkozat közlését, a közös  megegyezéssel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történő   megszüntetésről  szóló  megállapodás  megkötését,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 megszűnésére vezető ok bekövetkezését megelőzően nem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végzett   munkát,  a  jognyilatkozat  közlésétől,   illetve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munkaviszony  megszűnésétől, megszüntetésétől  számított  –  öt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napon  belül  köteles a kölcsönbeadó a munkavállalót  megillető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munkabért, a 193/J. § (6) bekezdése és a 193/K. § (7) bekezdése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szerinti   díjazást,  egyéb  járandóságát  kifizetni,  valamint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kiadni   a   munkaviszonyra  vonatkozó  szabályban   és   egyéb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jogszabályokban előírt igazolásokat.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A munkaviszony jogellenes megszüntetése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193/M.   §   (1)   A  munkaviszony,  ha  azt  a   kölcsönbeadó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jogellenesen  szüntette  meg,  a  jogellenességet   megállapító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bírósági  határozat  jogerőre  emelkedése  napján  szűnik  meg,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kivéve, ha a jogvita elbírálásáig a határozott idejű jogviszony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jogellenes intézkedés nélkül is megszűnt volna.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(2)  Jogellenes  megszüntetés esetén a bíróság a  munkavállaló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kérelmére  –  az  eset összes körülményeinek, így  különösen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jogsértés és annak következményei súlyának mérlegelésével  –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     legalább    egyhavi,    legfeljebb     hathavi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átlagkeresetének megfelelő összeg megfizetésére  kötelezheti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kölcsönbeadót.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lastRenderedPageBreak/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(3)  Jogellenes  megszüntetés  esetén  meg  kell  téríteni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   elmaradt  munkabérét,  egyéb  járandóságát,   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felmerült  kárát.  Nem  kell megtéríteni a  munkabérnek,  egyéb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járandóságnak,  illetve  kárnak azt  a  részét,  ami  máshonnan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megtérült.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(4)  Ha  a munkavállaló munkaviszonya nem felmondással  került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megszüntetésre, a (2) és (3) bekezdésben foglaltakon  túlmenően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megilleti a felmentési időre járó átlagkeresete is.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(5)  A  határozott idejű munkaviszony jogellenes megszüntetése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esetén  – a (2) és (4) bekezdés rendelkezéseitől eltérően  –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bíróság a munkavállaló kérelmére a megszüntetés időpontjában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munkaviszonyból  még hátralévő időre járó,  legfeljebb  azonban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hathavi átlagkereset megfizetésére kötelezi a kölcsönbeadót.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Szabadság kiadása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193/N.  §  (1)  Kölcsönzés  keretében  történő  foglalkoztatás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időtartama alatt a szabadságot – eltérő megállapodás  hiányában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–  a kölcsönvevő, egyébként a kölcsönbeadó adja ki. A szabadság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kiadásának    időpontját   a   munkavállalóval    –    előzetes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meghallgatása után – legkésőbb a szabadság kezdete előtt  három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nappal  közölni kell. Az időpontot a kölcsönvevő csak rendkívül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indokolt  esetben  változtathatja meg, és a munkavállalónak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ezzel   összefüggésben  felmerült  kárát,  illetve   költségeit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köteles megtéríteni.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(2)  Az  alapszabadság legalább egynegyedét – a foglalkoztatás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első három hónapját kivéve – a munkavállaló kérésének megfelelő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időpontban  kell  kiadni.  A  munkavállalónak  erre   vonatkozó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igényét  a szabadság kezdete előtt legkésőbb tizenöt nappal  be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kell jelentenie.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Kártérítési felelősség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193/O.  § (1) Ha a munkavállaló a foglalkoztatás körében  kárt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okoz   a  kölcsönvevőnek,  az  alkalmazott  károkozásáért  való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felelősség    szabályait    kell    alkalmazni    [a    Polgári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Törvénykönyvről  szóló  1959.  évi  IV.  törvény  348.  §   (1)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bekezdése].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(2)  A  munkavégzés során a munkavállalónak okozott  kárért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kölcsönvevő  és a kölcsönbeadó egyetemlegesen felel  (Mt.  174-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187. §).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(3)  Ha a munkavállalót munkaviszonyával összefüggésben, de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bekezdésben  foglaltakon kívül  –  nem  a  foglalkoztatása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során,  vagy  azzal  összefüggésben –  éri  kár,  a  munkáltató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kártérítési  felelősségre vonatkozó szabályainak alkalmazásakor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kölcsönbeadó tekintendő munkáltatónak.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A törvény egyéb rendelkezéseinek alkalmazása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193/P.  §  (1)  Kölcsönzés  esetén e  törvény  3.  §-ának  (6)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bekezdése, 76. §-ának (5)-(8) bekezdése, 76/B. §-a, 79.  §-ának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(5) bekezdése, 86/A-96. §-ai, 97. §-ának (2) bekezdése, 100. §-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a,  106.  §-a,  115-116. §-ai, 134. §-ának (1)-(2)  és  (5)-(6)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bekezdése, 150. §-ának (1) bekezdése, 155. §-a (1) bekezdésének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második mondata, a 167. §-ának (2)-(3) bekezdései, 170-170/D. §-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a,  a Harmadik részének X. fejezete, a 202. §-ának c)-d) pontja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nem alkalmazhatók.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(2)  A  kölcsönvevőnek a kölcsönzés keretében  foglalkoztatott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munkavállalók  létszámáról és foglalkoztatási  feltételeiről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nála  működő  üzemi tanácsot, illetve képviselettel  rendelkező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szakszervezetet   rendszeresen,  de  legalább   félévente   egy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alkalommal tájékoztatnia kell.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(3)  A  kölcsönvevőnél történő foglalkoztatás során e  törvény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83/A.  §-ának, 102. §-a (1)-(3) bekezdésének, 104-105. §-ainak,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117-129/A.  §-ainak,  valamint – a  193/G.  §  (1)  bekezdésben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foglalt  megállapodás esetén a természetbeni munkabér,  illetve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juttatás  vonatkozásában – 193/G. §-a (4) bekezdésének  és  (5)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   g)   pontjának   alkalmazásakor   munkáltatón  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kölcsönvevőt kell érteni.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(4)   E   törvény   106/A-106/B.  §-ainak  alkalmazása   során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munkáltatón a kölcsönbeadót és a kölcsönvevőt is érteni kell.”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III.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indítványok részben megalapozottak.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1.  Az Alkotmánybíróság az Mt. támadott rendelkezései tartalmi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vizsgálata előtt áttekintette a munkaerő-kölcsönzésre vonatkozó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   kialakulásának   körülményeit   és   a   hatályos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  néhány  – az indítványok elbírálása  szempontjából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lényeges  –  jellemzőjét. A munkavállalók kölcsönzés  keretében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történő   foglalkoztatására  Magyarországon  már   a   támadott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  bevezetése előtt is lehetőség volt: az  Mt.  2001.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július  1-jét megelőzően hatályos 106. §-a szerinti  kirendelés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alapján,  más  munkáltatónál történő  ideiglenes  munkavégzésre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visszterhesen    (a   munkáltatók   közötti   ilyen    tartalmú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megállapodás  alapján) is sor kerülhetett. A  kirendelés  ezen,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korábbi  szabályozás szerinti intézménye alkalmazásával  számos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gazdálkodó     szervezet     folytatott    munkaerő-kölcsönzési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tevékenységet,    esetenként   –   bejelentés,   járulékfizetés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teljesítésének  elmulasztásával,  saját  korábbi   munkavállaló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visszakölcsönzése  révén – illegális, illetve  a  munkavállalói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érdekeket  jelentősen  sértő,  visszaélésszerű  foglalkoztatást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megvalósítva.  Az Mt. Harmadik részének „A munkaerő-kölcsönzés”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címet viselő XI. fejezetét a Módtv. 23. §-a iktatta a törvénybe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2001. július 1-jei hatállyal. A jogintézmény megalkotására –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törvényjavaslathoz     fűzött     indokolás      szerint      –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foglalkoztatáspolitikai célok érvényesítése és az európai uniós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jogharmonizációs    kötelezettségek   (a    munkaerő-kölcsönzés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keretében foglalkoztatott munkavállalókra vonatkozó előírásokat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is  tartalmazó „A munkavállalók szolgáltatások nyújtása  esetén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történő kiküldetéséről szóló, az Európai Parlament és a  Tanács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96/71/EK   irányelve”,   valamint  „A  határozott   időtartamra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foglalkoztatott,   illetve   az   ideiglenes   munkaszerződéses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munkavállalók  munkahelyi biztonságának  és  egészségvédelmének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javítására  irányuló  intézkedések  kiegészítéséről  szóló,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Tanács 91/383/EGK irányelve”) teljesítése céljából került  sor.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Módtv.-vel a törvényhozó a munkahelyen kívüli, illetve a más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munkáltatónál  történő munkavégzésre vonatkozó  szabályozást  –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részben   a   korábban  kialakult  gyakorlat  intézményesítése,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részben  a  kölcsönzött munkavállalók védelme és a  hivatkozott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irányelveknek való megfelelés érdekében – átalakította.  A  más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munkáltatónál   való  munkavégzésre  ezt  követően   egyrészről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ideiglenesen,  a  munkáltatók között  ellenszolgáltatás  nélkül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létrejött  megállapodások (az Mt. 106. §-a szerint,  az  azonos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tulajdonosi  körbe  tartozó munkáltatóhoz történő,  korlátozott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időtartamú   kirendelés;   az   Mt.   150.   §-a   szerint,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foglalkoztatási kötelezettségét működési körében  felmerült  ok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miatt  átmenetileg teljesíteni nem tudó munkáltató  kötelezése)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alapján,  másrészről  a  kifejezetten más  munkáltatóknál  való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foglalkoztatást  biztosító, a munkáltatók  visszterhes  polgári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jogi  megállapodását  is  feltételező munkaerő-kölcsönzés  (Mt.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193/C.  §  szerint  olyan  tevékenység,  amelynek  keretében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kölcsönbeadó  a  vele kölcsönzés céljából munkaviszonyban  álló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munkavállalót ellenérték fejében munkavégzésre a kölcsönvevőnek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átengedi)   keretében   kerülhetett  sor.   A   törvényjavaslat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indokolása szerint a munkaerő-kölcsönzés intézményesítését  (az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európai  uniós  jogharmonizációs  kötelezettségek  teljesítésén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túl)  a  korábbi szabályozás alapján kialakult  –  több  ponton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problémás  –  gyakorlat,  és az annak  alapján  elterjedt  jogi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konstrukciók gyakorisága indokolta, amely az Mt. és a Ptk. (ti.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Polgári  Törvénykönyvről szóló  1959.  évi  IV.  törvény;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továbbiakban: Ptk.) rendelkezései alkalmazásával,  munkaviszony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polgári jogi jogviszony létrehozásával, munkaerő-kölcsönzés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útján    próbálja   megoldani   a   foglalkoztatást    mindazon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területeken,  ahol  a  munkaerő-igény időszakosan  jelentkezik.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Időszakos,   alkalmi   munkaerőre   az   egyes   munkáltatóknál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elsősorban  helyettesítés, a tervezetten  felüli  megrendelések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teljesítése,   illetve   szezonális   csúcsidőkben   jelentkező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átmeneti   munkaerő-igények  kielégítése  céljából   mutatkozik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szükséglet     (jellemzően    fizikai     és     adminisztratív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munkakörökben),  nem  zárható  ki  azonban  az  ilyen  formában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történő   tartós   foglalkoztatás  sem.  A  jogalanyi   oldalon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jelentkező  három  pólus  és  a  munkavégzés  jellegéből  adódó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fokozottabb  rugalmasság iránti igény  miatt  a  munkavégzésre,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 foglalkoztatásra  az általánostól  eltérő  körülmények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között  kerül  sor,  az ezzel kapcsolatban  jelentkező  sajátos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igényeket  azonban a hatályos munkajogi szabályozás  nem  tudja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kielégíteni.  Ezért olyan speciális szabályozásra van  szükség,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  alkalmas a munkáltatók és munkavállalók jogos  gazdasági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érdekeinek     összehangolására,    valamint    az     ”állandó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munkaviszonyban” állókhoz képest kiszolgáltatottabb  helyzetben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lévő  kölcsönzött munkavállalók érdekeinek védelmét megfelelően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biztosító garanciák megteremtésére.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munkaerő-kölcsönzés  jogintézménye létrehozásával  tehát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törvényhozó egy hárompólusú jogviszonyon alapuló – az Mt.-nek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más  munkáltató  keretében történő ideiglenes  foglalkoztatásra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alkalmazott  megoldásaitól jelentős  eltéréseket  mutató  –  új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foglalkoztatási forma jogi kereteit kívánta megteremteni, amely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  korábbi    visszaélések    („feketemunka”,    kölcsönzött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munkavállalókat érő hátrányok) visszaszorítása és kiküszöbölése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érdekében  számos garanciális elemet tartalmaz. A  kölcsönzéses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foglalkoztatás a „háromszereplős” konstrukció miatt  jelentősen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különbözik  a „klasszikus” időszakos foglalkoztatási formáktól,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alkalmi munkavégzéstől, a határozott idejű munkaszerződésen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alapuló  és  a  részmunka-idős munkavégzéstől is.  A  munkaerő-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kölcsönzés  során  a  – határozott vagy határozatlan  időre  is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létesíthető  – munkajogviszony a kölcsönbeadó és a munkavállaló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között  jön  létre (a munkavállaló és a kölcsönvevő nem  állnak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szerződéses  kapcsolatban),  mégpedig  kifejezetten   munkaerő-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kölcsönzés céljából, míg a kölcsönbeadó és a kölcsönvevő között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polgári  jogi  jogviszony  létesül,  amelyre  részben  a  Ptk.,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részben az Mt. szabályai irányadók. A Módtv. 1. §-a egyidejűleg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ennek  megfelelően módosította az Mt. 1. §-át: az Mt.  Harmadik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  XI. fejezetének hatályát „az ott meghatározottak szerint”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kiterjesztette a Ptk. szabályain alapuló jogviszonyra is, amely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munkaerő-kölcsönzés céljából a kölcsönbeadó  és  a  kölcsönvevő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között jön létre. (Szintén 2001. július 1-vel lépett hatályba –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Módtv. felhatalmazása alapján megalkotott – R. is,  amely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munkaerő-kölcsönzési  tevékenységet  folytatók  nyilvántartásba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vételéről  és a tevékenység folytatásának további feltételeiről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rendelkezik.)   A   Ptk.  a  munkaerő  kölcsönzésére   irányuló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szerződést nem nevesíti; a kölcsönbeadó és a kölcsönvevő  közti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  elemeit viszont az Mt. Harmadik rész  XI.  fejezete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  alcím  alatt,  részletesen  szabályozza  (193/G.  §).  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jogviszonyban  –  az  Mt. kölcsönbeadó-definícióját  tartalmazó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193/C.    §   b)   pontjából   kiindulva   –   a   kölcsönbeadó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főkötelezettsége,    hogy    a   vele    kölcsönzés    céljából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munkaviszonyban    álló    munkavállalót    munkavégzésre  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kölcsönvevőnek  átengedje. A szerződésben specifikálni  kell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kölcsönzés  időtartamát, a munkavégzés  helyét,  az  elvégzendő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  jellegét  [193/G.  §  (1) bekezdés].  Ezzel  összhangban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alakította  ki  a  törvényhozó az Mt.-ben a kölcsönbeadó  és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   közötti  munkajogviszony   létesítésének   –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munkaszerződés  szükséges  tartalmi elemeit  rögzítő  általános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rendelkezésétől    részben   eltérő    –    szabályozását:  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munkaszerződésben  (munkakör helyett) a munkavégzés  jellegében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is  megegyezhetnek  a felek, a munkavégzés  helye  tekintetében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pedig  a munkáltatót csupán tájékoztatási kötelezettség terheli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[Mt.  76.  §  (5)  bekezdés, 193/H. § (1) bekezdés].  Munkaerő-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kölcsönzés esetén a munkavállaló tényleges foglalkoztatására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kölcsönvevőnél   kerül   sor;   a   munkáltatói   jogokat    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kötelezettségeket  a  kölcsönbeadó  és  a   kölcsönvevő   –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törvényben  meghatározottaknak, illetve ahol azt  a  törvény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köztük   lévő   megállapodásra  bízza,  az  abban  foglaltaknak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megfelelően  –  megosztva gyakorolja, illetve  teljesíti.  Ezek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közül  a  munkajogviszony megszüntetését,  a  munkabér-fizetést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(ide  nem  értve  a  természetbeni  munkabért  és  a  szociális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juttatásokat),   a   munkaviszonnyal  összefüggő,   munkáltatót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terhelő  bejelentési,  bevallási,  stb.  kötelezettségeket   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jogosultságokat   a  törvényhozó  eltérést   nem   engedően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kölcsönbeadóhoz   telepítette,  míg   másokat   (jellemzően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tényleges   foglalkoztatáshoz,  munkaszervezéshez   közvetlenül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kapcsolódókat) a kölcsönbevevőre.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fentiek alapján megállapítható, hogy a törvényhozó a Módtv.-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ben  a  tipikustól eltérő foglalkoztatási forma  jogi  kereteit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teremtette   meg,   amelynek  sajátosságát  –   a   hagyományos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munkajogviszonyhoz  képest – egyrészről a  jogi  konstrukcióban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szereplő három fél jelenléte, az azok közötti kettős jogviszony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fennállása, a munkajogviszony szempontjából pedig a  jogviszony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létesítésének  speciális célja (a munkavállaló alkalmazására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munkáltatóval   e  célra  polgári  jogi  jogviszonyt   létesítő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harmadik    személy   munkáltató   időszakos    munkaerő-igénye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kielégítése  érdekében kerül sor), valamint a munkáltató  és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tényleges    foglalkoztató    személyének    elválása,    ehhez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kapcsolódóan a munkáltatói jogok és kötelezettségek  megoszlása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adja.  Megállapítható  továbbá az is, hogy  munkaerő-kölcsönzés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céljából   létesített  munkajogviszonyra   vonatkozó   joganyag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alapvetően az általános munkajogi szabályok és elvek mentén,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foglalkoztatási  konstrukció speciális jellemzőire  tekintettel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került   kialakításra:  a  munkavállaló   és   a   kölcsönbeadó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  között létrejött munkajogviszonyra a Mt.  generális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szabályai  akkor  irányadók,  ha a  XI.  fejezet  rendelkezései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azoktól  eltérő,  különös rendelkezéseket nem fogalmaznak  meg,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 az  Mt. 193/P. § (1) bekezdésének tételes  felsorolása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azt nem zárja ki.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2.  Az Alkotmánybíróság ezt követően elsőként az Mt. 193/E. §-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193/H.  §-oknak az Alkotmány 70/A. §-ába és a 70/B.  §  (2)-(3)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bekezdéseibe   ütközés   miatti  alkotmányellenességét   állító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indítványt bírálta el.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  mind a diszkrimináció általános tilalmát,  mind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egyenlő  munkáért  egyenlő bér elvét  és  a  végzett  munka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mennyiségének és minőségének megfelelő jövedelemhez való  jogot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    alapjogként   rögzíti.    Az    Alkotmánybíróság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gyakorlatában az Alkotmány 70/B. §-a helyes értelme szerint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általános  diszkrimináció-tilalmat megfogalmazó 70/A.  §-nak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  világára vonatkoztatott konkretizálása. [137/B/1991.  AB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ABH 1992, 456, 459.; 54/1993. (X. 13.) AB határozat,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ABH  1993, 340, 341.; 34/E/2006. AB határozat, ABH 2007,  1914,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1916.]  Az Alkotmánybíróság számos határozatában értelmezte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70/A.  §  (1)  bekezdésében  foglalt  rendelkezését,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amelynek  értelmében a Magyar Köztársaság területén az  emberi,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  az   állampolgári  jogok  bármely   megkülönböztetés,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nevezetesen faj, szín, nem, nyelv, vallás, politikai  vagy  más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vélemény, nemzeti vagy társadalmi származás, vagyoni, születési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vagy   egyéb  helyzet  szerinti  különbségtétel  nélkül  minden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személyt  megilletnek. Következetesen érvényesített álláspontja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 a  diszkrimináció  tilalma elsősorban  az  alkotmányos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alapjogok terén tett megkülönböztetésekre terjed ki.  Abban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esetben, ha a megkülönböztetés nem emberi jog vagy alapvető jog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tekintetében      történt,      az      eltérő      szabályozás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alkotmányellenessége akkor állapítható meg,  ha  az  az  emberi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méltósághoz  való  jogot sérti. Az Alkotmánybíróság  ez  utóbbi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körben  viszont  kizárólag  akkor ítéli  alkotmányellenesnek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jogalanyok   közötti   megkülönböztetést,   ha   a    jogalkotó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önkényesen,  ésszerű  indok nélkül tett különbséget  az  azonos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szabályozási  körbe  tartozó jogalanyok között.  [9/1990.  (IV.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25.)  AB  határozat,  ABH 1990, 46, 48.; 21/1990.  (X.  4.)  AB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 ABH  1990,  73,  77-78.;  61/1992.  (XI.  20.)   AB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 ABH  1992,  280,  282.;  35/1994.  (VI.   24.)   AB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ABH 1994, 197, 203.]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azt is kimondta, hogy a  megkülönböztetés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tilalma nem jelenti azt, hogy minden megkülönböztetés tilos,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tilalom  arra  vonatkozik, hogy a jognak mindenkit  egyenlőként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(egyenlő méltóságú személyként) kell kezelnie, vagyis az emberi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méltóság  alapjogán  nem eshet csorba, azonos  tisztelettel  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körültekintéssel,   az   egyéni   szempontok   azonos   mértékű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figyelembe  vételével kell a jogosultságok  és  a  kedvezmények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elosztásának szempontjait meghatározni. [9/1990. (IV.  25.)  AB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ABH 1990, 46, 48.] A diszkrimináció tilalmából tehát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következik  az, hogy az állam – a különböző élethelyzetben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lévőkre tekintettel – ne különböztethetne, feltéve, hogy  ezzel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alkotmányos  követelményeket nem sérti. Az Alkotmánybíróság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 az állam joga – és bizonyos körben kötelessége  is  –,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a  jogalkotás  során figyelembe vegye az  emberek  között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ténylegesen  meglévő  különbségeket.  [61/1992.  (XI.  20.)  AB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 ABH  1992,  280,  282.;  74/1995.  (XII.  15.)   AB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ABH 1995, 369, 373-374.]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Mt.  193/E. §-193/H. §-ai a kölcsönbeadó és a munkavállaló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megállapodásának jogi korlátai, a munkáltatói jogok gyakorlása,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„hagyományos”  (nem  munkaerő-kölcsönzés  keretében  történő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foglalkoztatásra létesített) munkaviszony munkaerő-kölcsönzésre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irányuló  jogviszonnyá alakításának tilalma, a kölcsönbeadó  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kölcsönvevő,  illetve a kölcsönbeadó és a munkavállaló  közötti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 létrehozása és annak egyes lényeges elemei tárgyában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rendelkeznek,  s  rögzítik  a munkavállalót  megillető  díjazás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különös  szabályait  is.  Az  indítványozó  e  szabályokat   „a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munkabérre   vonatkozó  normatartalom  hiánya   miatt”   tartja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alkotmányellenesnek,  mert  a  törvény  a  munkavállaló  és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kölcsönbeadó közötti munkaszerződésben csak a személyi  alapbér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meghatározását  írja elő, a kölcsönvevőtől  –  a  nála  végzett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munkáért – „járó” bérről nem rendelkezik; a kölcsönadó által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kölcsönvevőnek   fizetett  „összegre”  a  feleknek   nem   kell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megállapodást   kötniük,  s  hogy  ennek   nincs   kihatása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  bérére  (e tekintetben még  tájékoztatásra  sincs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joga),  ami  kétségessé  teszi  a munkabér  részletes  írásbeli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elszámolására  vonatkozó kötelezettség érvényesülését.  Hasonló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okból  állítja  az indítványozó az Mt. 193/E. §  (3)  bekezdése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kapcsán  az Alkotmány 70/B. § (3) bekezdés sérelmét: kétségessé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teszi  az  Mt.-nek a munka díjazására vonatkozó  VII.  fejezete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rendelkezései  érvényesülését, mert a bérezés tekintetében  nem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írja  elő  a kölcsönvevőnél irányadó, jogszabályban,  kollektív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szerződésben,    munkáltatói    bérszabályzatokban    megjelenő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rendelkezések alkalmazását.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2.1.  Az  Alkotmánybíróság  megállapította,  hogy  a  vizsgált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szabályok közül az Mt. 193/H. § (1) bekezdés b) pontja  az  Mt.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76.  §  (5)  bekezdésével azonosan írja  elő  a  munkaszerződés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szükséges tartalmi elemeként a feleknek a munkavállaló személyi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alapbérében   való  megállapodását,  a  további   bérelemek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„hagyományos”  munkaviszonyban is  csupán  lehetséges  tartalmi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elemei  a  munkaszerződésnek. E tekintetben tehát a kölcsönzött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munkavállalók  hátrányos megkülönböztetése  nem  merül  fel.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további  szabályok  valóban  nem tartalmazzák  az  indítványozó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   hiányolt   rendelkezéseket:  a  kölcsönvevőtől   „járó”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díjazásról nem szólnak, s nem érvényesülnek teljesen azonosan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kölcsönbevevőnél  munkaviszonyban álló, az általános  szabályok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  foglalkoztatott  munkavállalók  bérezésére  vonatkozó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szabályok  sem.  Mivel  az  indítványozó  ezzel  összefüggésben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kifejezetten  a  normatartalom  hiányára  alapozva  állítja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  fennállását,  az  Alkotmánybíróság  –  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  tartalmának megfelelően – mulasztásban megnyilvánuló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 fennállását vizsgálta.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 Alkotmánybíróságnak    a   mulasztásban    megnyilvánuló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  megállapítására  vonatkozó  hatáskörét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Abtv.  49. §-a szabályozza. Eszerint mulasztásban megnyilvánuló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 megállapítására akkor kerülhet  sor,  ha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jogalkotó   szerv   a  jogszabályi  felhatalmazásból   származó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jogalkotói  feladatát elmulasztotta, és ezzel  alkotmányellenes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helyzetet   idézett  elő.  Az  Abtv.  és  az   Alkotmánybíróság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gyakorlata     alapján     a     mulasztásban     megnyilvánuló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  megállapításának  két  együttes  feltétele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van:  a  jogalkotó  jogszabályi felhatalmazáson  alapuló,  vagy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feltétlen  jogszabályi rendezést igénylő  kérdésben  jogalkotói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kötelezettségének   nem   tesz   eleget,   és   a    jogalkotói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  elmulasztásának  eredményeként  alkotmányellenes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helyzet  keletkezik.  Az Alkotmánybíróság  irányadó  gyakorlata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 a jogalkotó szerv jogalkotási kötelezettségét  konkrét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jogszabályi felhatalmazás hiányában is köteles teljesíteni,  ha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alkotmányellenes helyzet – a jogi szabályozás iránti igény –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annak  következtében állt elő, hogy az állam  jogszabályi  úton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beavatkozott   bizonyos   életviszonyokba,   és   ezáltal  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állampolgárok  egy  csoportját megfosztotta  alkotmányos  jogai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érvényesítésének  a  lehetőségétől.  [22/1990.  (X.   16.)   AB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 ABH  1990,  83, 86.] Az Alkotmánybíróság  akkor  is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mulasztásban  megnyilvánuló alkotmányellenességet állapít  meg,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alapjog   érvényesüléséhez  szükséges   jogszabályi   garanciák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hiányoznak.  [37/1992. (VI. 10.) AB határozat, ABH  1992,  227,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232.]    Az    Alkotmánybíróság   mulasztásban    megnyilvánuló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alkotmánysértést  nemcsak  akkor  állapít  meg,  ha  az   adott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tárgykörre  vonatkozóan semmilyen szabály nincs [35/1992.  (VI.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10.) AB határozat, ABH 1992, 204, 205.], hanem akkor is, ha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adott szabályozási koncepción belül az Alkotmányból levezethető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tartalmú jogszabályi rendelkezés hiányzik. [22/1995. (III.  1.)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  határozat,  ABH  1995, 108. 113.;  29/1997.  (IV.  29.)  AB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  ABH   1997,  122,  128.]  A  szabályozás   hiányos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tartalmából   eredő   alkotmánysértő  mulasztás   megállapítása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esetében   is   a  mulasztás  vagy  a  kifejezett   jogszabályi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felhatalmazáson  nyugvó,  vagy  ennek  hiányában,  a  feltétlen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jogszabályi    rendezést   igénylő   jogalkotói   kötelezettség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elmulasztásán  kell,  hogy alapuljon. [4/1999.  (III.  31.)  AB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ABH 1999, 52, 57.]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a jelen határozata indokolásának III.  1.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pontjában  már  rámutatott  a vizsgált  foglalkoztatási  forma,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    a     munkaerő-kölcsönzés    céljából    létesített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munkajogviszony  atipikus voltát alátámasztó sajátosságokra.  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szabályozási  konstrukcióban  a foglalkoztatás  három  jogalany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részvételével, két jogviszony alapján valósul meg. A jogalanyok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közül  a munkavállaló és a munkaerejét kölcsönbevevő, tényleges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foglalkoztatást    biztosító   munkáltató    között    –    bár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kapcsolatuknak  a  munkavégzés,  foglalkoztatás   szempontjából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releváns  elemeit  szabályozza  a  törvény  –  nem  jön   létre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szerződéses  jogviszony. A kölcsönbeadó és kölcsönbevevő  közti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polgári  jogi  megállapodásnak lényeges  eleme  a  kölcsönbeadó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szolgáltatásáért  járó  ellenérték (kölcsönzési  díj)  kikötése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[193/C.  §  a) pont, 193/G. § (1) bekezdés], amely  több  fajta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szolgáltatás    ellentételezésére    szolgál,    így    magában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foglal(hat)ja     a     megfelelő    munkaerő     toborzásának,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kiválasztásának,  a munkabér költségének, az adminisztrációval,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munkaerő-gazdálkodással    járó    terhek     és     kockázatok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átvállalásának,  valamint  egyéb szolgáltatásoknak  (pl.  rövid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határidőn belüli teljesítés) ellentételezését is; a díj mértéke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felek  polgári jogi megállapodásának függvénye.  A  vizsgált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konstrukcióban a törvényhozó a munkabér fizetési  és  az  ehhez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kapcsolódó   levonási,   befizetési,  adatszolgáltatási,   stb.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kötelezettségeket   eltérést  nem   engedően   a   kölcsönbeadó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munkáltatóra  telepítette,  aki e  kötelezettségének  akkor  is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köteles    eleget   tenni,   ha   a   munkavállaló    tényleges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foglalkoztatását – kikölcsönzés révén – nem tudja  biztosítani.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(A  törvény az Mtm. nyomán 2007. április 1-jétől módot ad arra,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a természetbeni munkabért a kölcsönbeadó és kölcsönbevevő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megállapodása   alapján  a  munkavállalónak   a   kölcsönbevevő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szolgáltassa,  amely esetben a kölcsönvevőt terhelik  az  ahhoz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kapcsolt  kötelezettségek.)  A  törvény  –  a  bérezést  érintő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speciális  tájékoztatási szabályok [193/G. §  (2)  bekezdés  c)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pont,  (4) és (6) bekezdés, 193/H. § (3) bekezdés c)-d)  és  j)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pontok]  mellett  –  a  kölcsönzött munkavállalók  bérhez  való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hozzájutását  garanciális  rendelkezés  által  is   biztosítani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kívánja:  kimondja, hogy a kölcsönbeadónak járó díj  késedelmes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kifizetése a munkabér-fizetési kötelezettséget nem befolyásolja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[193/F.  §  (1)  bekezdés]. A 193/P. §  (1)  bekezdése  az  Mt.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Harmadik   rész   „A   munka  díjazása”  című   VII.   fejezete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rendelkezései   közül  két  szabályt  jelöl  meg,   amelyet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kölcsönzött munkavállalókra nem enged alkalmazni: a 150. §  (1)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bekezdését  (amelynek alapján a munkavállalók a  foglalkoztatás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  működési  körében  felmerült  ok  miatti   átmeneti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ellehetetlenülése   miatt   más   munkáltatónál    kötelezhetők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munkavégzésre),  valamint  a 155. §  (1)  bekezdésének  második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mondatát  (ami az egy hónapnál rövidebb munkaviszony  esetén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munkabért a munkaviszony végén rendeli kifizetni).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megítélése szerint az Alkotmány  70/B.  §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(3)     bekezdését     sértő     mulasztásban     megnyilvánuló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  fennállása nem  állapítható  meg  azon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alapon,  hogy  törvény  nem  írja elő  a  kölcsönzés  keretében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foglalkoztatott munkavállalók bérének a kölcsönzési díjhoz való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igazítását.   A  végzett  munka  mennyiségének  és  minőségének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megfelelő jövedelemhez való jog érvényesülésének nem feltétele,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a kölcsönbeadó munkaerő-kölcsönzési tevékenységéért kapott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díjazása,  vagy  annak  bérköltség-eleme mérceként  szolgáljon,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  befolyást  gyakoroljon  a  kölcsönzött   munkavállaló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bérére. Az Mt. hatálya alá tartozó munkavállalót megillető  bér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mértéke  –  az  Alkotmány  70/B.  §  (2)  és  (3)  bekezdésében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foglaltak,  az  e rendelkezéseket konkretizáló,  illetve  egyéb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jogszabályok [Mt., az egyenlő bánásmódról és az esélyegyenlőség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előmozdításáról  szóló  2003. évi  CXXV.  törvény,  a  kötelező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legkisebb  munkabér  (minimálbér)  és  a  garantált  bérminimum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megállapításáról  szóló 321/2008. (XII.  29.)  Korm.  rendelet,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stb.],   valamint  munkaviszonyra  vonatkozó  egyéb   szabályok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(kollektív  szerződések)  keretei  között  –  a  felek   szabad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megállapodására tartozó kérdés, e tekintetben  (és  ez  igaz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munkaerő-kölcsönzésre  létesített  polgári  jogi   jogviszonyon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alapuló  díjazásra is) az Alkotmánybíróság által a piacgazdaság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lényegi   elemének   tekintett   szerződési   szabadság    elve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érvényesül.  [13/1990. (VI. 18.) AB határozat,  ABH  1990,  54,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55.]  Tény,  hogy  a  munkajogban – a polgári  jog  szerződéses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viszonyai  szabályozásával összevetésben, a  munkajogviszonyban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álló    felek   egyenlőtlen   helyzetéből   fakadó    hátrányok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kiegyenlítése okán – a szerződési szabadság szűkebb körben  jut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érvényre. Az Alkotmánybíróság ezzel összefüggésben emlékeztet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256/D/2007. AB határozatában tett megállapítására: „A  munkajog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–   a   jogirodalomban  is  használatos  terminológia  szerint,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történeti   kialakulásának  körülményeire  is   tekintettel   –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’védelmi  jog’:  az önállótlan munkavégzés,  más  szóval  függő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  speciális, közjogi elemekkel átszőtt szabályozása,  azon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jogviszonyoké, amelyekben a jogviszonyban álló  felek  közül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  a  kötelem másik alanyával  szemben  gazdaságilag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lényegesen gyengébb, kiszolgáltatott helyzetben van, mint a más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részére  történő  munkavégzést  szabályozó  klasszikus  polgári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jogviszonyokban (vállalkozás, megbízás) álló, munkateljesítésre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szerződő  jogalanyok.  Ennek megfelelően  a  munkajogviszonyban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álló  felek  közti  egyensúlyi helyzet megteremtése  érdekében,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alapvetően  a munkavállalók szociális biztonságát elősegítendő,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munkajogi  szabályozásban számos jogintézmény  korlátozza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  döntési hatalmát, vagy ír elő a munkáltató  számára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többlet-gondoskodási kötelezettséget.” (ABK 2008. május,  811.)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Hasonló indokokon (valamint gazdaság-, foglalkoztatáspolitikai,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stb.  megfontolásokon)  alapul, hogy az  állami  beavatkozás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bérszabályozás területén is szélesebb körű, mint a polgári  jog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munkavégzésre irányuló jogviszonyai alapján kikötött  díjazások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meghatározásánál  irányadó  szabályozásban.  A   törvényhozónak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azonban nem áll fenn az Alkotmány 70/B. § (3) bekezdéséből,  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az Alkotmány más rendelkezéseiből származóan sem kötelezettsége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arra,    hogy   a   munkaerő-kölcsönzés   céljából   létesített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munkajogviszonyban álló felek bérmegállapodásának a kölcsönzési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díjjal összefüggésben állítson korlátokat.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Nem   sérti  a  végzett  munka  mennyiségének  és  minőségének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megfelelő  jövedelemhez való jogot az  sem,  hogy  a  munkabér-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fizetést    a   törvényhozó   úgy   tette   a   munkavállalóval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munkajogviszonyban  álló  munkáltató kötelezettségévé,  hogy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kölcsönbevevő  bérfizetési kötelezettséget  nem  írta  elő  egy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sorban   (egyetemlegesen)  a  kölcsönbeadó  munkáltatóval.  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megítélése szerint a bérigény érvényesítésének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szabályozása  kapcsolatban  áll  az  Alkotmány  70/B.   §   (3)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bekezdésével, a végzett munkáért járó (a munka mennyiségének 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minőségének  megfelelő) jövedelemhez való jog érvényesülésével.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munkáltatók bérfizetési készségének erősítését szolgáló jogi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eszközök   megválasztásában  azonban  a  törvényhozó   nagyfokú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szabadsággal  rendelkezik. Kétségtelen,  hogy  az  indítványozó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   kívánt   szabályozás   a  munkavállalók   bérhez   való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hozzájutásának   esélyeit   jelentős   mértékben   növelné;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törvényhozó  nincs  elzárva attól, hogy e  cél  érdekében  –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foglalkoztatás tényén alapuló, faktuális viszonyra  tekintettel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– a kölcsönvevőre is kötelezettségeket rójon. Az idegen, azaz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munkajogviszonyon   kívül   álló  munkáltató   közreműködésével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megvalósuló  foglalkoztatás esetén sem alkotmányos  követelmény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azonban   az,   hogy   a  munkateljesítés   ellentételezése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 foglalkoztatásában részt vevő mindkét jogalany  (a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  és a tényleges foglalkoztató) egyidejű  bevonásával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(fizetési kötelezettsége előírásával) történjék.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egyenlő  munkáért  egyenlő bér  elvének  sérelme  a  fenti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problémákkal   (a  munkaerő  „átengedéséért”  fizetett   összeg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bérezésre    gyakorolt    hatása,   egyetemleges    bérfizetési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kötelezettség) összefüggésben nem vizsgálható, tekintve, hogy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  az  idegen  munkáltatónál  való  foglalkoztatás   más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eseteiben a munkáltatók közötti megállapodás ingyenességét írja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elő,  a  bérfizetést illetően pedig nem helyezi a munkáltatókat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többes   kötelezetti  pozícióba.  A  kölcsönzött  munkavállalók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bérezésére    vonatkozó    szabályozás    értelmezésével     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alkalmazásával, valamint a kölcsönzési díj adott munkavállalóra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vonatkozó  bérelemeire  vonatkozó –  a  munkavállalók  béralku-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pozícióját  erősítő  – információk megismerésével  kapcsolatban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felvetett   problémák  pedig  nem  hozhatók  összefüggésbe  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  felhívott    rendelkezéseivel.    Megjegyzi    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–  ahogyan  azt  a  35/1991.  (VI.  20.)   AB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határozatában (ABH 1991, 175, 176.) kifejtette –, hogy két vagy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több   törvényi  rendelkezés  valóságos  vagy  vélt  kollíziója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folytán  előálló értelmezési nehézség magábanvéve nem  elegendő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feltétele  az  alkotmányellenesség megállapításának.  Az  ilyen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esetleges  kollíziót jogszabály-értelmezéssel  kell  feloldani,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vagyis  az  a  jogalkalmazó bíróság és nem az  Alkotmánybíróság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hatáskörébe    tartozik.    A    fentiekre    tekintettel  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–  az  indítványozó  által  felhozott   érvek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 – a mulasztásban megnyilvánuló alkotmányellenesség  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 Mt.    193/E.   §-193/H.   §-ai   alkotmányellenességének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megállapítására sem látott alapot.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2.2.  Az  indítványozó  az Mt. 193/E. §  (3)  bekezdésének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70/A. § (1) bekezdésével és a 70/B.  §  (2)  és  (3)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bekezdésével   való   ellentétét  amiatt  állította,   mert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kölcsönzött  munkavállalóra nézve nem írja elő a kölcsönvevőnél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foglalkoztatott  munkavállalók  bérezésére  irányadó  szabályok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alkalmazását  (csupán  a  munkarendre, munkaidőre,  pihenőidőre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vonatkozó  rendelkezésekét).  A  diszkrimináció  tilalmának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kölcsönzés  keretében,  illetve a  hagyományos  keretek  között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foglalkoztatott  munkavállalók bérezésében való  érvényesülését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hiányoló  kifogást  az Alkotmánybíróság –  tartalma  alapján  –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szintén    mulasztásban    megnyilvánuló    alkotmányellenesség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megállapítására irányuló indítványként bírálta el.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2.2.1.  Az  egyenlő bánásmód követelményének –  a  kölcsönvevő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  alkalmazott  és  a kölcsönzés keretében  foglalkoztatott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munkavállalók  munka- és foglalkoztatási feltételeiben  való  –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érvényesülése   (annak   köre  és  terjedelme,   a   derogációs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lehetőségek iránya és időtartama) számos kérdést vetett fel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Európai  Unió  jogalkotásában  is.  A  munkaerő-kölcsönzés  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Európai   Unió   egyes  tagállamaiban  (így  pl.  Hollandiában,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Franciaországban,     Németországban,     Belgiumban,     Nagy-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Britanniában,    Portugáliában,   Luxemburgban,    Ausztriában)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évtizedek  óta  elterjedt, más államokban  (Dánia,  Finnország,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Görögország) kevésbé népszerű foglalkoztatási forma, ezért –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már  említett,  a  munkaerő-kölcsönzést is érintő  irányelveken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túlmenően,  a  munkaerő-piaci rugalmasság és biztonság  közötti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egyensúly  megteremtése,  a kölcsönzött  munkavállalók  védelme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érdekében   –   felmerült   az  eltérő  tagállami   szabályozás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egységesítésének   szükségessége.   A   jogalkotási    folyamat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eredményeként   2008.  december  5-én  került  kihirdetésre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munkaerő-kölcsönzés  keretében  történő  munkavégzésről   szóló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2008.  november 19-i 2008/104/EK európai parlamenti és  tanácsi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irányelv (a továbbiakban: Irányelv), amely a tagállamok által –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törvényi,  rendeleti,  közigazgatási  rendelkezések  elfogadása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révén,   vagy  a  szociális  partnerek  közötti  megállapodások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biztosításával    –    2011.   december    5-ig    teljesítendő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minimumkövetelményeket határozza meg. Az 1.  Cikk  az  Irányelv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személyi     hatályát    a    munkaerő-kölcsönzőkkel     kötött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munkaszerződéssel rendelkező vagy ott munkaviszonyban álló azon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munkavállalókra    terjeszti   ki,   akiket    a    kölcsönvevő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vállalkozásoknál   való  ideiglenes,   az   adott   vállalkozás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felügyelete  és irányítása melletti munkavégzésre  kölcsönöznek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ki. A 2. Cikk az Irányelv megalkotása céljaként rögzíti, hogy –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munkahely-teremtéshez  és  a  rugalmas  munkavégzési  formák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kialakításához   való   hozzájárulás  érdekében   –   megfelelő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kereteket kíván teremteni a munkaerő-kölcsönzés alapján történő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munkavégzés    igénybevételéhez,    mindezt    a    kölcsönzött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munkavállalók   védelmének   biztosítása   és   a   munkavégzés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minőségének  javítása,  az  5.  Cikkben  meghatározott  egyenlő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bánásmód   alapelvének   a  kölcsönzött  munkavállalókra   való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alkalmazása   és  a  munkaerő-kölcsönzők  munkáltatóként   való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elismerése   révén.   A   II.   fejezetben,   a   „Munka-    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foglalkoztatási feltételek” cím, az „Egyenlő bánásmód alapelve”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alcím    alatt    kimondja   továbbá,   hogy   a    kölcsönzött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munkavállalókra  vonatkozó alapvető  munka  és  foglalkoztatási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feltételeknek    a    kölcsönvevőnél    töltött    kikölcsönzés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időtartamára legalább olyan szintűeknek kell lenniük, mintha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adott  állás  betöltésére közvetlenül a kölcsönvevő vállalkozás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vette  volna  fel  őket  [5. Cikk (1)  bekezdés].  Az  Irányelv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alapvető  munka-  és  foglalkoztatási feltételeknek  tekinti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törvényben,    rendeletben,   közigazgatási   rendelkezésekben,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kollektív  szerződésekben és/vagy a kölcsönvevő  vállalkozásnál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hatályban  lévő egyéb kötelező erejű általános rendelkezésekben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megállapított   feltételeket:  a  munkaidő  hossza,   túlmunka,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szünetek,    pihenőidő,   éjszakai   munka,   szabadságok    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munkaszüneti napok, valamint a fizetés területén [3.  Cikk  (1)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 f) pont]. Az egyenlő bánásmód alapelve alkalmazását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5.  Cikk  (1)  bekezdése  kifejezetten  előírja  a  kölcsönvevő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vállalkozásnál  érvényben levő – többek között –  az  állapotos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nők  és  szoptató anyák védelmére, valamint a  nők  és  férfiak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közötti   egyenlő  bánásmódra  vonatkozó  szabályok   betartása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vonatkozásában    a    törvényi,    rendeleti,    közigazgatási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rendelkezésekben,   kollektív  szerződésekben   és/vagy   egyéb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általános rendelkezésekben meghatározottak szerint. Az 5.  Cikk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bekezdése  a fizetés tekintetében lehetővé teszi,  hogy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tagállamok   –   a  szociális  partnerekkel  való  konzultációt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követően    –   az   alapelv   alkalmazása   alól   mentességet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biztosítsanak, amennyiben a munkaerő-kölcsönzővel kötött tartós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munkaszerződéssel   rendelkező   kölcsönzött   munkavállaló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kikölcsönzések közötti időszakban is kap fizetést. Az  5.  Cikk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nevesíti azokat az eseteket is, amelyek fennállása alapot adhat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tagállamoknak a fentiektől eltérő szabályok, illetve türelmi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  megállapítására. Az Irányelv tehát az –  alkalmazásában  –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alapvető  munka-  és  foglalkoztatási feltételekre  vonatkozóan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írja  elő  általános érvénnyel (a kölcsönvevőnél  alkalmazásban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álló  munkavállalókkal való összevetésben) az egyenlő  bánásmód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követelményének   érvényesülését,   amely   alól   a    fizetés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tekintetében lehetőséget ad a tagállamoknak a derogációra, ha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kölcsönbeadó munkáltatóval tartósan fennálló jogviszonyokban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kölcsönzött  munkavállaló  bérezése  a  kikölcsönzések  közötti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időszakban   (a   tényleges   foglalkoztatás   hiányában)    is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biztosított.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2.2.2.    Az   Alkotmánybíróság   megállapította,   hogy  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indítványozó  által  a  jelen ügyben  felvetett  probléma  csak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részben   áll   fenn,  a  törvényhozó  ugyanis   az   indítvány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benyújtását  követően  a kölcsönzött munkavállalók  bérének  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egyéb  juttatásainak  a  kölcsönvevővel  munkaviszonyban   álló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munkavállalók   béréhez  közelítését  szolgáló  rendelkezéseket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vezetett  be: az Mtm1. 21. §-ával kiegészítette, majd az  Mtm2.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8.  §-ában módosította az Mt. 193/H. §-át. E módosítások nyomán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jelenleg hatályos szabályozás [193/H. § (9)-(14) bekezdés]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Mt.   142/A.   §-ában  meghatározott  egyenlő  bánásmód   elvét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fokozatosan   juttatja   érvényre   a   kölcsönzés    keretében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foglalkoztatott munkavállalók díjazásában. [Ez  utóbbi  szabály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egyenlő,   illetve   egyenlő  értékűnek   elismert   munka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díjazásának   meghatározása  során   tiltja   a   munkavállalók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indokolatlan   megkülönböztetését,  rögzíti  a  munka   egyenlő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értékének megállapításánál irányadó szempontokat: különösen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elvégzett  munka  természetének, minőségének, mennyiségének,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munkakörülményeknek,  a  szükséges  szakképzettségnek,  fizikai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vagy szellemi erőfeszítésnek, tapasztalatnak és felelősségnek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figyelembe vételét írja elő. E rendelkezés munkabér alatt  érti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munkaviszony  alapján  közvetlenül  vagy  közvetve  nyújtott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pénzbeli  és  természetbeni (szociális) juttatásokat,  valamint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előírja  az  egyenlő bánásmód követelményének érvényesülését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munkaköri  besoroláson  vagy  teljesítményen  alapuló  munkabér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megállapításánál  is.] A foglalkoztatás kezdeti  időszakában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munkáltatót   nem   kötelezi   a   törvény   a   kölcsönvevőnél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munkaviszonyban   álló   munkavállalók   díjazására   vonatkozó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szabályok  figyelembe  vételére. Ha  a  kölcsönvevőnél  történő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folyamatos munkavégzés viszonylag hosszabb tartamú (a 183 napot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meghaladja, vagy ha a kölcsönzött munkavállaló a kölcsönvevőnél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történő munkavégzés megkezdésének időpontját megelőző két évben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kölcsönzés  alapján összesen legalább 183 napot  dolgozott),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   a   személyi   alapbér,   műszakpótlék,   rendkívüli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munkavégzésért  járó  díjazás terén,  valamint  az  ügyelet  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készenlét    díjazásában   teszi   kötelezővé   a    kölcsönzés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időtartamára   az   Mt.  142/A.  §-a  rendelkezései   megfelelő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alkalmazását. A következő „lépcsőben” a törvény a  munkaviszony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ennél hosszabb időtartamára tekintettel – ha a kölcsönvevőnél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folyamatos  munkavégzés időtartama határozott idejű  kölcsönzés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esetén a két évet, határozatlan idejűnél az egy évet meghaladja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–  már  valamennyi (közvetlenül vagy közvetve nyújtott pénzbeli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természetbeni, szociális) juttatást illetően előírja az Mt.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142/A.    §-a    szerint   meghatározott    egyenlő    bánásmód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követelményének érvényesülését a kölcsönvevővel munkaviszonyban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álló  és  a  kölcsönzött munkavállaló vonatkozásában.  A  fenti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rendelkezésektől  eltérést  csak  abban  az  esetben  enged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törvényhozó,  ha  a kölcsönzött munkavállaló munkaviszonyára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kölcsönbeadónál   ennél  kedvezőbb  feltételek   irányadók;   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szabályok  érvényesülését – az Mt. 193/H.  §  (3)  bekezdés  c)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pontja  és  a  193/G.  § (4) bekezdése Mtm.  általi  módosítása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nyomán  –  a  különböző  bérelemekre és juttatásokra  vonatkozó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tájékoztatási  kötelezettségek  előírásával  is   elő   kívánta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segíteni.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indítványozó  különböző munkáltatók (vállalkozások)  által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alkalmazott,  ám  ugyanazon munkáltatónál (a  kölcsönbevevőnél)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foglalkoztatott     munkavállalók    bérezésének     lehetséges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különbözőségét sérelmezi az Alkotmány 70/B. § (2)-(3) bekezdése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alapján. Ezért – figyelemmel a törvény fenti módosításaira is –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Alkotmánybíróságnak arra a kérdésre kellett választ  adnia,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sérül-e  az  egyenlő  munkáért  egyenlő  bérezés  és  a   munka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mennyiségének  és minőségének megfelelő bérezés  elve  azáltal,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a  törvény nem írja elő általános érvénnyel,  hanem  –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kölcsönzés   időtartama   alapján  –   csak   korlátozottan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kölcsönzött    munkavállalókra   vonatkozóan   a    kölcsönvevő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munkáltatónál   munkaviszonyban   állók   bérezésére   irányadó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szabályok alkalmazását.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a 137/B/1991. AB határozatában (ABH 1992,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456,  459.)  tette  először azt a – későbbi  határozataiban  is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megerősített  [43/B/1992. AB határozat, ABH  1994,  744,  745.;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1060/B/1993. AB határozat, ABH 1997, 770, 771.; 361/B/1994, ABH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1996,  483,  485.; 65/2006. (XI. 24.) AB határozat,  ABH  2006,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964,  966.; 746/B/2002. AB határozat, ABH 2007, 1461, 1467.]  –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megállapítását,  hogy az Alkotmány 70/B. §-a  nem  értelmezhető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úgy,    hogy    bármely   munkáltatónál   alkalmazott    minden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munkavállalónak azonos munkáért azonos bért kellene kapnia.  Ha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„egyenlő munkáért egyenlő bért” elve azt jelentené, hogy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alkalmazottnak  alkotmányos joga van  a  vállalkozás  gazdasági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helyzetére, piaci pozíciójára tekintet nélkül azonos természetű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munkáért  azonos  bérre, ez a gazdasági  verseny  szabadságának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  tételét  sértené,  eredményét  tekintve  pedig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piacgazdaságot    tenné    működésképtelenné.    A    különböző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vállalkozások által fizetett eltérő bér a gazdasági  versenynek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ugyanis  egyik fontos tényezője. Az Alkotmány 70/B.  §-a  ezért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helyes  értelme  szerint  az általános  diszkrimináció-tilalmat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megfogalmazó   70/A.  §-nak  a  munka  világára  vonatkoztatott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konkretizálása.   Az   Alkotmánybíróság   több    határozatában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kifejtette  azt is, hogy az Alkotmány 70/B. § (2)  bekezdéséből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következik az, hogy az „egyenlő munkáért” kifejezés  olyan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megegyező   jellemzőkkel  meghatározott,  munkavégzés   jellegű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tevékenységeket  foglalna  magában,  amelyekért  a   jogviszony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személyi  és tárgyi körülményeitől függetlenül, minden  esetben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azonos  mértékű szolgáltatás (munkabér) járna. Az  Alkotmány  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rendelkezése  az azonos tárgyi tulajdonságokkal  meghatározható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munkavégzésekért  az  eltérő mértékű díjazás  kikötésének  vagy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éppen  előírásának jogszabályi lehetőségét nem gátolja,  ha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tiltott  megkülönböztetést nem valósít  meg.  (1060/B/1993.  AB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ABH 1997, 770, 771.)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 Alkotmánybíróság   álláspontjának   kialakítása    során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figyelemmel  volt  arra, hogy a kölcsönvevővel  munkaviszonyban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álló    és   a   kölcsönzött   munkavállalók   foglalkoztatása,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munkavégzése   mely  pontokon  mutat  hasonlóságokat,   illetve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eltéréseket.  A  „klasszikus”, vagyis  az  általános  szabályok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 létesített  munkajogviszony  jellemzően  hosszú  távú,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bizalmi   viszonyon  alapuló  együttműködést  jelentő,   tartós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szerződéses   kapcsolat.   A   munkajogviszonyt   főszabályként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határozatlan   időre  hozzák  létre  a  felek   úgy,   hogy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munkaszolgáltatás   teljesítését  a   munkaszerződésben   a   –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különböző  munkatevékenységeket magában foglaló –  munkakör  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munkahely meghatározásával specifikálják; a munkateljesítésre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jogviszonyban álló másik fél részére, annak szoros  irányítása,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felügyelete  és  ellenőrzése  alatt,  az  általa  megszervezett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keretek  között,  és gazdasági érdekeihez igazodóan  kerül  sor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mindaddig,  amíg a foglalkoztatás az adott munkáltató  működési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körében  biztosított.  A kétpólusú jogviszonyban  a  munkáltató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foglalkoztatási lehetőségei, ehhez kapcsolódóan a munkavállalók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betanításához,  képzéséhez  és  a  jogviszonyok  hosszabb  távú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fenntartásához fűződő érdekei kiszámíthatóbbak, tervezhetőbbek;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  jogviszonyokban a bérezés a munkáltató számára erős ösztönző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eszköz  a megfelelő munkát végző munkavállalók megtartására.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kölcsönzésre létesített munkajogviszony a felek között  kevésbé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kötött  és  a  hagyományostól számos  ponton  eltérő  munkajogi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kapcsolatot  eredményez.  A  munkaszerződésnek  nem   szükséges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tartalmi eleme a munkavégzés helye, a munkaszolgáltatás  tárgya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pedig  munkakör megjelölése helyett a munkavégzés jellege útján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is  meghatározható. Munkaerő-kölcsönzés esetében – feltételezve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jogintézmény  rendeltetésszerű működését – a munkajogviszony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létesítése  harmadik  személy  (idegen)  munkáltató   időszakos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munkaerő-igénye  kielégítése érdekében történik  (a  kölcsönzés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időtartamát    a    kölcsönbeadó   és    kölcsönvevő    közötti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megállapodásban  kötelező  rögzíteni).  Ez  a  gyakorlatban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munkavállalók  konkrét  munkákra  való  toborzását,  szezonális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munkákra,  meghatározott  projektek  végrehajtására,  határidős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feladatok   elvégzésében  való  közreműködésre,   meghatározott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időtartamban  speciális szakértelmet igénylő munkákra,  vagy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munkából időlegesen (betegség, szabadság, gyermekvállalás, stb.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miatt)   kieső  munkavállalók  átmeneti,  rövidebb  vagy   akár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hosszabb  távú pótlására, helyettesítésére történő,  ideiglenes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jellegű, tipikusan határozott idejű alkalmazását jelenti. Ez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munkajogviszony  az  általános  szabályok  alapján  létesített,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„klasszikus”, kétoldalú munkajogviszonyokhoz képest speciális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munkavégzés   megszervezésének,  a   tényleges   foglalkoztatás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megvalósításának-megvalósulásának módozatában is. A munkáltatói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jogosultságokat   és  kötelezettségeket  a  törvényhozó   –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foglalkoztatás  különböző mozzanatainak alapulvételével  –  két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jogalany (kölcsönbeadó és kölcsönbevevő) között osztotta meg,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főkötelezettségek   közül   a   munkateljesítésért   járó   bér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szolgáltatását  és  a  munkavállaló  munkával  való   ellátását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különböző  munkáltatókhoz  telepítette  (s  ehhez  kapcsolódóan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határozta  meg a munkavállalói jogosultságok és kötelezettségek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„irányát” is). Lényeges eltérés, hogy a kölcsönbeadó munkáltató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fő  tevékenysége  és  kötelezettsége a kölcsönzésre  szerződött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munkavállalója  (különböző) más munkáltatóknál  való  időszakos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foglalkoztatása      megszervezésére,      valamint       olyan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munkaszolgáltatás   ellenértékének  a  megfizetésére   irányul,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amelyet  a  munkavállaló nem nála, hanem az általa kiválasztott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idegen    munkáltatónál   teljesít.   A   munkaerő-kölcsönzésre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létesített  munkajogviszonyban ezért  a  munkavállaló  munkával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  ellátása, a folyamatos foglalkoztatás lehetősége  kevésbé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kiszámítható,   hiszen   azt  mindig  a  munkáltató   működési-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rendelkezési  körén  kívül  eső  tényezők  határozzák  meg.   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körülmény  a  kölcsönzésre szerződött  munkavállalók  által  is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ismert,  a  kölcsönzéses foglalkoztatást  ennek  megfelelően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különböző      tevékenységekben,     illetve      munkahelyeken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munkatapasztalatot  szerezni  kívánó,  a  munkaerő-piacra  való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fokozatos  visszatérés érdekében, vagy bármely más  okból  (pl.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tanulás   mellett)  az  átmeneti,  rugalmas   keretek   közötti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munkalehetőséget kereső, valamint a munkakeresésben  segítséget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igénylő és a hagyományos keretek között elhelyezkedni nem tudó,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(szakképzetlen,  a  munkaerőpiacról egyéb  ok  miatt  kiszorult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személyek) választják.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Mt.  szabályozásában a törvényhozó  különböző  munkáltatók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(kölcsönbeadó  és  kölcsönbevevő) által, eltérő  konstrukcióban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(munkaerő-kölcsönzésre   létrehozott,   illetve   „hagyományos”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munkajogviszonyban)   alkalmazott,   ám    azonos    munkáltató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(kölcsönbevevő)    által   foglalkoztatott,    azonos    tárgyi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tulajdonságokkal  meghatározható  munkát  végző   munkavállalók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esetében  tette  lehetővé eltérő mértékű díjazás  kikötését.  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lehetőség  korlátozott, a törvényhozó – a korábban bemutatottak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– differenciált, a foglalkoztatás időtartamához igazodó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szabályozást alkotott: annak kezdeti szakaszában nem írja  elő,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később a szűkebb értelemben vett bérre (személyi alapbérre,  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törvényben  nevesített,  a munkavégzés  különös  körülményei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folytán  fizetendő bérjuttatásokra), majd valamennyi juttatásra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vonatkozóan  kötelezővé teszi a kölcsönvevőnél  munkaviszonyban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álló  munkavállalók  bérezésére irányadó  szabályok  figyelembe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vételét.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 vizsgált   munkavállalói  csoportok  a  munkajogviszonyból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származó,   magához   a  munkavégzés  teljesítéséhez   szorosan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kapcsolódó  főbb jogosultságok és kötelezettségek szempontjából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valóban   nem   mutatnak  lényeges  különbségeket,   amennyiben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tényleges    foglalkoztatásukra   egyező    feltételekkel    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körülmények  között, akár rövidebb időre vagy tartósan,  azonos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képzettséget,   szaktudást,   gyakorlatot,   stb.   feltételező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munkakörben, illetve feladatok elláttatása érdekben kerül  sor.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munkáltató  személyének különbözőségében  megjelenő  eltérés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ezért  önmagában  nem zárhatja ki az egyébként  egyenlő  munkát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végző    munkavállalók   bérezésében   jelentkező   különbségek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vizsgálatát.   Ez   utóbbi  munkavállalók  eltérő   bérezésének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lehetőségét     alkotmányosan    a    munkáltató    (alkalmazó)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vállalkozások    személyében   jelentkező    eltérés    és  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munkajogviszonyok  létesítésének részben  eltérő  rendeltetése,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ebből   eredően  a  foglalkoztatási  konstrukció  különbözősége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együttesen teremti meg.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Alkotmánybíróság  az  Alkotmány  70/B.  §  (2)   és   (3)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bekezdéséből      származó,     mulasztásban      megnyilvánuló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  fennállását nem találta  megállapíthatónak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amiatt,  hogy  a  törvényhozó  nem  tette  kötelezővé,  hogy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kölcsönzött munkavállalók bérezésére a mindenkori munkavégzésük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helyén  (kölcsönbevevő  munkáltatóknál)  munkaviszonyban   álló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munkavállalók bérezésére irányadó, a kölcsönbeadó munkáltatóhoz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képest kedvezőbb szabályok időkorlát nélkül, mindenben azonosan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érvényesüljenek. Az Alkotmány 70/B. § (2) bekezdésében  foglalt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egyenlő  munkáért  egyenlő  bér  elve  a  munkavállalóknak  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70/A.  § (1) bekezdésében felsorolt  tulajdonságaik,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 státuszuk  alapján  való,  a  munkavégzéstől  teljesen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független  körülményeken alapuló megkülönböztetését tilalmazza,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 zárja   ki  azonban  azt,  hogy  jogszabály,  vagy   akár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közvetlenül  a  munkáltató a munkavállalás,  a  munkateljesítés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szempontjából    objektív   és   releváns   tényezők    alapján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differenciáljon  a  munkavállalók között.  Ehhez  hasonlóan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70/B.  §  (3) bekezdése alapján  az  alkotmányossági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vizsgálat  arra irányul, hogy az ugyanazon munkamennyiséget  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minőséget produkáló munkavállalók minden, a munkateljesítésükön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kívül eső szempont alapján azonos javadalmazáshoz jussanak.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70/B.  §  (2)  és  (3)  bekezdéséből  fakadóan   nem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   azonban,  hogy  a  kölcsönzés   keretében   való,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időszakos  foglalkoztatásra szerződő munkavállalók – amennyiben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számukra  (a kölcsönbeadó munkáltatóval kötött szerződésben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  a    munkáltatóra   irányadó   munkaviszonyra   vonatkozó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szabályokban foglaltaknál) kedvezőbb –, a bérezést illetően már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foglalkoztatásuk  kezdeti  szakaszában   a   kölcsönvevőnél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munkaviszonyban állókkal azonos feltételrendszerbe  kerüljenek.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kifogásolt szabályozás különböző munkáltatók (vállalkozások)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által,  és – a foglalkoztatás megszervezésének-megvalósításának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különböző   módozatára   figyelemmel   kialakított   –   eltérő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foglalkoztatási   konstrukcióban   alkalmazott    munkavállalók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bérezésében  engedi az egyébként azonos tárgyi tulajdonságokkal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meghatározható    munkák   eltérő   bérezését,    mégpedig  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foglalkoztatás   viszonylag  rövid,  kezdeti   szakaszában.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sérelmezett  megkülönböztetés tehát  az  alkalmazó  munkáltatók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személyének    különbözőségén,    a    foglalkoztatás    eltérő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rendeltetésén  és  feltételrendszerén,  ehhez  kapcsolódóan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munkavállalók   olyan  egyéb  helyzetén  alapul,   amelybe  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érintettek   –   rugalmas  foglalkoztatásuk  iránti   igényeik,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munkaerő-piaci    elhelyezkedési    esélyeik,    munkavállalási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lehetőségeik  által  befolyásoltan, de  –  végső  soron  szabad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választásuk eredményeként kerülnek. A vizsgált jogalanyok egyéb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helyzetén  alapuló, a bérezésükben lehetővé tett különbségtétel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ezért nem valósít meg tiltott diszkriminációt és – ugyanezen ok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miatt  – nem valósítja meg a munka mennyiségének és minőségének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megfelelő    bérezés   elvének   sérelmét   sem,    ezért  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az Alkotmány 70/B. § (2) és (3)  bekezdésével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összefüggő,  mulasztásban  megnyilvánuló  alkotmányellenességet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sérelmező indítványt elutasította.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3.   A   továbbiakban   az  Alkotmánybíróság   a   kölcsönzött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munkavállalók    munkaviszonya    megszüntetésére     vonatkozó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szabályoknak  [Mt. 193/J. § (4) és (6) bekezdés, 193/K.  §  (3)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bekezdés,  193/M.  §  (2)  bekezdés,  193/P.  §  (1)  bekezdés]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alkotmányellenességét  állító  indítványokat  bírálta   el.   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szabályokat  az  indítványozók az általános  szabályok  szerint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(nem   munkaerő-kölcsönzésre)   létesített   munkajogviszonyban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állókra  irányadó  szabályokkal  összehasonlításban  vélik  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70/A. § (1) bekezdésébe ütközőnek, a  193/P.  §  (1)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bekezdésének  az Mt. 90. §-a alkalmazását kizáró  rendelkezését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ezen  túl  az Alkotmány 66. § (1)-(3) bekezdésével, 67.  §  (1)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bekezdésével,  70/D.  §  (1) bekezdésével  és  a  70/E.  §  (1)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bekezdésével is ellentétesnek.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kölcsönzésre  létesített  munkajogviszony  megszüntetésének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módozatai  és  annak részletszabályai több ponton  eltérnek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általános szabályokban foglaltaktól. Így pl. nincs lehetőség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határozott idejű jogviszony munkáltató általi, az Mt. 88. § (2)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szerinti megszüntetésére; a rendes felmondásra alapot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adó  okok konkrétabban kerültek meghatározásra; a munkáltató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nyugdíjas  munkavállaló  felmondását is  köteles  megindokolni;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eltér  a felmondási és a munkavégzés alóli mentesítési  idő,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súlyos  szerződésszegés  miatti megszüntetés  feltételeinek  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okainak,   a   jogellenes   megszüntetés   jogkövetkezményeinek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szabályozása,   nem  érvényesülnek  a  felmondási   tilalmakra,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korlátozásokra,   a   csoportos   létszámcsökkentésre   és  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végkielégítésre   vonatkozó  szabályok,   stb.   E   körben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törvényhozó  egyes esetekben a munkavállalókra nézve  kedvezőbb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szabályokat alkotott, megállapítható azonban, hogy e szabályok,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különösen  az  indítványokkal  támadott  rendelkezések,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munkajogviszonyok felbontását – az általános szabályok  alapján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létrehozott jogviszonyokhoz képest – egyszerűbben, a munkáltató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  felmondási jogát összességében kevésbé korlátozó módon,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megszüntetéshez enyhébb kötelezettségeket  kapcsolva  teszik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lehetővé.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3.1.  Az  Mt.  194/J.  §  (4) bekezdése a  határozatlan  idejű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munkaviszony  felmondással  történő  megszüntetése   esetén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felmondási idő mértékét főszabályként tizenöt napban  határozza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meg. Ha a munkaviszony időtartama a felmondás közlését megelőző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két  évben  összességében  (akár több munkaviszony  létesítése,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fennállása alapján) eléri a háromszázhatvanöt napot,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felmondási  idő  harminc  nap.  A  193/J.  §  (6)  bekezdése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kölcsönbeadó   felmondása  esetén  a  felmondási   idő   teljes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tartamára  mentesíti a munkavállalót munkavégzési kötelezettség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alól,  e  szabálytól a felek megállapodása  alapján  engedi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eltérést;   a   felmentési  időre  a  munkáltató   átlagkereset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fizetésére köteles.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  felmondási    idő    jellemzően    tartós    jogviszonyok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megszüntetéséhez  kapcsolódó jogintézmény, amelynek  elsődleges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célja,   hogy   a  felek  a  jogviszony  számukra  megnyugtató,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érdekeiknek   megfelelő  lezárásához  szükséges  cselekményeket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elvégezhessék   és   a   megszűnéssel   összefüggő    különböző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változásokra   megfelelő  időben  felkészülhessenek.   Az   Mt.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szabályozásában   a   felmondási  idő  a   határozatlan   idejű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jogviszonyok egyoldalú felbontásához, a felmondási  idő  alatti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felmentési,  vagy munkavégzési kötelezettség alóli  mentesítési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  a  jogviszony munkáltató általi felmondásához  kapcsolódik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(kivételt    csupán    a   súlyos   szerződésszegések    miatti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megszüntetések  képeznek);  a  felmondási  idő   tehát   –   fő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funkcióját tekintve – a munkáltató számára a megfelelő munkaerő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pótlására,   a   munkavállalónak  a   létfenntartást   szolgáló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jövedelemszerzés      feltételeinek     újrateremtésére,    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munkakeresésre biztosít megfelelő időt.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Mt.  193/J.  (4)  és  (6) bekezdése a  határozatlan  idejű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munkajogviszonyban álló jogalanyokat megillető  felmondási  idő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mértéke  meghatározásának  és  a munkavégzés  alóli  mentesítés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szabályozásában  mutat  –  az  általános  szabályokhoz   mérten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részben   kedvezőbb,   részben   kedvezőtlenebb   „irányú”    –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eltéréseket.  Hátrányként  értékelhető,  hogy   a   törvény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felmondási időnek a munkaviszonyban töltött évek számától függő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fokozatos  emelkedését  nem írja elő. Hátrányként  értékeli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indítványozó, hogy – diszpozitív szabály alapján ugyan, de –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  felmondása esetén kizárható a munkáltató felmentési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 (munkavégzési kötelezettség alóli mentesítés) biztosítására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vonatkozó  kötelezettsége. Kedvezőbb viszont, hogy – figyelembe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véve  az  Mt.  13.  § (3) bekezdését, amely a Harmadik  részben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  szabályoktól  (ha   a   törvény   másként   nem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rendelkezik) a munkavállalóra kedvezőbb feltételekkel engedi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feleknek  az eltérést – a munkaerő-kölcsönzésnél nem érvényesül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felmondási idő felső határára vonatkozó megállapodási korlát,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vagy  hogy a munkavállaló főszabályként a felmondási idő teljes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tartamára  mentesül  a  munkavégzési  kötelezettség  alól,  nem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érvényesül továbbá az Mt. 93. § (3) bekezdésében írt korlátozás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sem  (amely  szerint a felmentési idő alatt átlagkeresetre  nem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jogosult  a  munkavállaló arra az időre, amely alatt munkabérre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lenne jogosult).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Mt.  193/K.  §-a a munkajogviszony súlyos  szerződésszegés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miatti,  azonnali hatályú megszüntetésének feltételeit  az  Mt.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96.  §-ban  foglalt rendkívüli felmondástól  a  felmondási  jog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gyakorlására alapot adó okok és a határidő tekintetében némileg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eltérően  szabályozza; az egyik indítványozó  a  193/K.  §  (3)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 szereplő, a felmondás okában kimutatható  eltérést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véli alkotmányellenesnek. Az Mt. 96. §-ának kógens rendelkezése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mindkét  fél  számára akkor teszi lehetővé az azonnali  hatályú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megszüntetést eredményező rendkívüli felmondást, ha a másik fél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a)   a   munkaviszonyból   származó  lényeges   kötelezettségét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szándékosan  vagy  súlyos  gondatlansággal  jelentős  mértékben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megszegi, vagy b) egyébként olyan magatartást tanúsít, amely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munkaviszony fenntartását lehetetlenné teszi. Az Mt.  193/K.  §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megoldása  ehhez  képest „aszimmetrikus” és  más  tényállásokon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alapul: a munkavállalót mind a kölcsönbeadó, mind a kölcsönvevő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súlyos szabályszegése (a munkaviszonyra vagy a foglalkoztatásra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vonatkozó   szabályok,   illetve  a  felek   között   létrejött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megállapodás   megszegése)  miatt,  míg   a   kölcsönbeadót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  munkaviszonyból  eredő  lényeges  kötelezettségei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vétkes  megszegése esetén jogosítja a megszüntetésre; ezen  túl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azonnali   hatályú  felmondásra  a  törvény   kötelezi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kölcsönbeadót,  ha  a  nyilvántartásból  jogerős   határozattal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törlésre  került. A támadott rendelkezés tehát  –  hasonlóan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felmondási  idő  szabályozásához – egyes  elemeiben  szigorúbb,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másokban    azonban    enyhébb    az    általános    szabályban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meghatározottakhoz képest: a jogviszony a munkavállaló lényeges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kötelezettségszegése  miatt  akkor  is  megszüntethető,  ha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jelentős mértékűnek nem minősíthető és/vagy gondatlansága  csak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enyhe  fokú, nem ad viszont lehetőséget a törvény a  96.  §  b)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pontjában foglalt ok miatti megszüntetésre.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Részben  eltérnek a munkaviszony munkáltató általi  jogellenes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megszüntetésének  jogkövetkezményei  is  az  Mt.   100.   §-ban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foglaltaktól. Az egyik indítványozó ezek közül a 193/M.  §  (2)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bekezdését  tartja  diszkriminatívnak, mert  a  munkavállaló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jogellenes   megszüntetés   esetén  az   általános   szabályban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  kerethez  képest  (kettő   és   tizenkét   havi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átlagkereset),   minimum  egy,  maximum  hathavi   átlagkereset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összegében jogosult – a jogellenes megszüntetés körülményeihez,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különösen a jogsértés és annak következményei súlyához  mért  –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átalánykártérítés-jellegű kifizetésre.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3.2.   Az   Alkotmánybíróság  a  fentiekben   ismertetettekkel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azonos, illetve hasonló munkajogi intézmények, így a felmondási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okok    törvényi   meghatározása,   a   munkáltató   indokolási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kötelezettsége, felmondási tilalmak alkotmányossági  vizsgálata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során  –  utalva a 44/B/1993. AB határozatában (a továbbiakban: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Abh1.; ABH 1994, 574, 575.) foglaltakra – a 11/2001. (IV.  12.)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AB  határozatában  (a továbbiakban: Abh2.) rögzítette,  hogy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munkáltatót  és  a  munkavállalót  egyaránt  megillető   szabad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felmondás  joga  az  a  kiinduló pont, amelyhez  viszonyítottan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vizsgálni  lehet azokat a törvényi rendelkezéseket,  amelyek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munkaviszony felmondásának feltételeit tartalmazzák,  illetőleg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azokat  a  jogtechnikai megoldásokat, amelyeket a  jogalkotó  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körben  alkalmazott.  Az Mt. a munkaviszony  szabad  felmondása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alapelvéhez képest a munkavállalók javára számos ponton  eltér.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  szabályok  –  igazodva  az  egyes munkavállalói  csoportokat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jellemző  sajátosságokhoz  – azok tágabb  vagy  szűkebb  körére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terjednek  ki,  illetőleg a munkáltatói  felmondás  lehetőségét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különböző   mértékben  korlátozzák.  A  munkáltatói  felmondást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korlátozó  törvényi  rendelkezések azonban mindig  kivételesnek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tekintendők  a  szabad felmondás jogának generális  alapelvéhez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képest.  (ABH 2001, 153, 158.) Az Alkotmánybíróság – az  Abh1.-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ben  és az Abh2.-ben tett megállapításain alapuló – 983/B/1999.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  határozatában  a  felmondás indokolási  kötelezettségét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 olyan,   a   munkavállalók   többletvédelmét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szolgáló  kedvezmény-szabályként értelmezte,  amelyre  senkinek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nincs Alkotmányon alapuló joga, a munkaviszony megszüntetését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  számára  nehezítő feltételek  előírásánál  és  azok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megváltoztatásánál  ezért a jogalkotót  széleskörű  mérlegelési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 illeti meg. (ABH 2007, 1224, 1228.) Az Alkotmánybíróság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549/B/1999. AB határozatában a munkaviszony munkavállaló általi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jogellenes    megszüntetése    jogkövetkezményeit    szabályozó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rendelkezések alkotmányossági vizsgálata során rámutatott  arra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is,    hogy    „A    jogalkotó   a   különféle   szerződésszegő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magatartásokhoz    fűzött   szankciók    meghatározásában,  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szerződések    jogellenes   felbontásától   való   visszatartás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érdekében  alkalmazott  megoldások  kiválasztásában,  és  ennek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során a fizetési kötelezettség mértéke meghatározásában is –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keretei között – széles körű mérlegelési szabadsággal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rendelkezik.”  (ABH  2007, 1190, 1208.) Az  Alkotmánybíróság  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határozatában  tekintetbe vette a 620/B/1998. AB  határozatában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(ABH   2005,   780,  787.)  foglalt,  a  kártérítéstől   eltérő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szerződésszegési    jogkövetkezményeket   előíró    jogszabályi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rendelkezések   vizsgálata  során   tett   megállapítását:   „A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jogszabályban    meghatározott    mérték    tekintetében    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az  Alkotmánybíróság kialakult  gyakorlatának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megfelelően  akkor  állapít  meg  alkotmányellenességet,  ha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mérték    meghatározása   diszkriminatív   vagy   nyilvánvalóan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eltúlzott  nagyságú (772/B/1990. AB határozat, ABH  1991,  519,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522.; 126/B/1999. AB határozat, ABH 2001, 1048, 1052.)”.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  Alkotmánybíróság     idézett    határozataiban     tett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megállapításai  a jelen ügyben is irányadók: a felmondási  idő,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ezen  belül  a munkavégzés alóli mentesítés, a felmondásnak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arra   alapot   adó  okok  jogszabályi  meghatározásával   való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korlátozása,  és  a  szerződésszegés  következményeinek  anyagi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kompenzációja,  mint  az  Alkotmányból  nem  levezethető  jogok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szabályozásában a jogalkotó nagyfokú szabadsággal  rendelkezik;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döntési  szabadságának  az  Alkotmány  rendelkezései,   pl.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diszkriminációtilalom  szabnak  korlátot.  Az   indítványok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diszkriminációtilalom      megsértését      állították.    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állandó gyakorlata szerint az  alapjognak  nem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minősülő  egyéb  jogra vonatkozó, személyek  közötti  hátrányos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 vagy más korlátozás alkotmányellenessége akkor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állapítható  meg,  ha  a  sérelem összefüggésben  áll  valamely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alapjoggal,   végső   soron   az  emberi   méltóság   általános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személyiségi   jogával   és   a  megkülönböztetésnek,   illetve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korlátozásnak  nincs  tárgyilagos mérlegelés  szerinti  ésszerű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indoka, vagyis önkényes. [35/1994. (VI. 24.) AB határozat,  ABH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1994, 197, 200.]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 megítélése szerint a munkaerő-kölcsönzés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keretében     foglalkoztatott     munkavállalók     jogviszonya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megszüntetésére vonatkozó szabályozás vizsgált különbségei  nem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adnak   alapot  a  támadott  szabályok  alkotmányellenességének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megállapítására. Az Alkotmánybíróság abból indult  ki,  hogy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törvényhozó   az   Mt.  külön  fejezetében  foglalt   szabályok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megalkotásával a hagyományoshoz képest a jogviszony tartósságát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a  munkavállalók védelmét illetően kevésbé szoros munkajogi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kapcsolatot eredményező foglalkoztatás kereteit teremtette meg,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kölcsönzéses foglalkoztatásra szerződő jogalanyok pedig ezen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–    általuk    is   igényelt,   de   legalábbis    ismert    –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feltételrendszerben vállalják a munkát. A kölcsönzéses formában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  foglalkoztatás  – a korábban már bemutatottak  szerint  –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mindig   függ  különböző  más  (idegen)  munkáltatók   aktuális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munkaerőigényétől, ezért az hosszabb távon kevésbé  tervezhető,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kölcsönbeadó  munkáltató munkaszervezési  lehetőségei  jóval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korlátozottabbak,   a  munkával  való  ellátási   kötelezettség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teljesíthetősége   kevésbé  kiszámítható.   A   törvényhozó   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körülményeket  tekintetbe  véve állapította  meg  a  jogviszony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megszüntetésének indítványokkal érintett különös szabályait is.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munkajogviszony  megszüntetését  könnyítő,  a  munkáltatóra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enyhébb   kötelezettségeket  hárító,  a   felmondási-felmentési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időre,  és  a  megszüntetés egyéb feltételeire  vonatkozó  –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foglalkoztatás     megvalósításának-megvalósulásának     eltérő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módozatához,    a    kölcsönbeadó    munkáltató     korlátozott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foglalkoztatási   lehetőségeihez   igazodóan   kialakított    –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speciális szabályozás ezért ésszerű indokokon alapul,  így  nem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sérti  az Alkotmány 70/A. § (1) bekezdését. Az Alkotmánybíróság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Mt. 193/J. § (6) bekezdésével kapcsolatban felhozott érvelés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 utal  továbbá  a  42/1996. (X.  9.)  AB  határozatában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rögzítettekre,  miszerint „diszpozitív  szabály  meghatározása,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vagyis  annak a rendelkezésnek a tartalmi kialakítása, amely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szerződő    felek   eltérő   megállapodása   hiányában    kerül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alkalmazásra  (…)  általában  már nem  alkotmányossági  kérdés,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hanem   a   törvényhozó  szabadságába  és  szabad   mérlegelési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jogkörébe   tartozik.   Ennek  során  a  törvényhozó   szabadon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mérlegelhet   olyan   célszerűségi,   érdekvédelmi,   technikai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illetőleg egyéb szempontokat, amelyek a konkrét jogviszonyokkal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kapcsolatosak,  feltéve,  hogy  azok  nem  állnak  kifejezetten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ellentétben az Alkotmány valamely rendelkezésével.” (ABH  1996,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142,  145.) A fentiek alapján az Alkotmánybíróság az Mt. 193/J.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 (4) és (6) bekezdése, a 193/K. § (3) bekezdése és a 193/M. §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bekezdése alkotmányellenességének megállapítására irányuló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indítványt elutasította.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3.3.  Az Alkotmánybíróság a továbbiakban az Mt. 193/P.  §  (1)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 részbeni alkotmányellenességét állító  indítványokat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vizsgálta meg. Az Mt. 90. § (1) bekezdése a munkáltató  számára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munkavállaló,  a  munkavállaló  gyermeke  és   más   közeli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hozzátartozója  betegségéhez, a gyermekvállaláshoz,  a  gyermek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születéséhez, csecsemők, kisgyermekek gondozásához, ápolásához,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valamint  állampolgári  kötelezettségek  teljesítéséhez  kötődő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tényállások megvalósulása esetén, a törvény által meghatározott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idők  alatt  tiltja  a  munkaviszony rendes  felmondással  való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megszüntetését.  A tilalom a határozatlan idejű munkaviszonynak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munkáltató   működésével,  a  munkavállaló   képességeivel,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munkaviszonnyal   kapcsolatos  magatartásával   összefüggő   ok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miatti, egyoldalú megszüntetésére vonatkozik (így nem gátolja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súlyos   szerződésszegés  miatti,  vagy   a   próbaidő   alatti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megszüntetést). A felmondási védelem a következő időtartamokban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  fenn:  a)  betegség  miatti keresőképtelenség,  legfeljebb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azonban  a  betegszabadság lejártát követő egy év,  továbbá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üzemi    baleset   vagy   foglalkozási   megbetegedés    miatti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keresőképtelenség alatt a táppénzre való jogosultság, b)  beteg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gyermek  ápolására  táppénzes állományba  helyezés,  c)  közeli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hozzátartozó  otthoni  ápolása vagy gondozása  céljából  kapott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fizetés  nélküli szabadság (139. §), d) külön törvény  szerinti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emberi reprodukciós eljárással összefüggő kezelés, terhesség,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szülést követő három hónap, illetve a szülési szabadság [138. §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bekezdés],  e) gyermek ápolása, illetve gondozása  céljára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kapott  fizetés  nélküli szabadságnak [138.  §  (5)  bekezdés],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 a gyermek hároméves koráig – fizetés nélküli szabadság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igénybevétele   nélkül   is   –   a   gyermekgondozási   segély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folyósításának, f) sor- vagy tartalékos katonai szolgálatnak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behívóparancs,  polgári  szolgálatnak a teljesítésre  vonatkozó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felhívás  kézhezvételétől számított, g) külön törvény  szerinti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rehabilitációs   járadékban   részesülő   személy   esetén  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keresőképtelenség  teljes időtartama. A  felsorolt  tilalmak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munkaerő-kölcsönzés keretében foglalkoztatott munkavállalókra –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Mt.-nek  az indítványozók által több alkotmányi rendelkezés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sérelme  miatt  alkotmányellenesnek  tartott  –  193/P.  §  (1)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bekezdésének   „86/A-96.   §-ai”   szövegrésze   folytán    nem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alkalmazhatók.  Erről  a kölcsönbeadó a  munkaszerződésben,  de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legkésőbb  a  munkaszerződés megkötésétől számított  két  héten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belül írásban köteles tájékoztatni a munkavállalót.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3.4. Az Alkotmány 66. § (1) bekezdése biztosítja a férfiak  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nők   egyenjogúságát  minden  polgári  és  politikai,  valamint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gazdasági,   szociális  és  kulturális  jog  tekintetében.  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66. § (2) bekezdése az anyáknak a gyermek  születése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előtti  és  utáni támogatását és védelmét „külön rendelkezések”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teszi kötelezővé, a (3) bekezdés pedig – szintén  külön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szabályok  által – a nők és fiatalok védelmének biztosítását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 végzése során írja elő.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 Alkotmánybíróság    –    munkaköri    ártalmak    miatti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korkedvezményre való jogosultság vizsgálata során –  a  7/1998.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(III. 18.) AB határozatában (ABH 1998, 417, 419.) értelmezte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66. § (1) és (3) bekezdését. „Az Alkotmány (…) a  nők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védelme  érdekében pozitív diszkriminációt tartalmazó szabályok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kialakítására ad felhatalmazást. Ez az alkotmányi felhatalmazás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nyilvánvalóan  a  férfiak  és a nők  természeti,  biológiai  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fizikai  különbözőségéből adódó eltérések elismerésén alapszik.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nők biológiai adottságai, különösen az anyaság biológiai  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pszichikai  dimenziója,  továbbá a  nők  kisebb  fizikai  ereje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folytán  bizonyos környezeti ártalmakra hamarabb  és  súlyosabb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következményekkel  reagálnak. Ugyanaz a  tevékenység,  amely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férfi  számára egészségkárosodáshoz nem vezet, a nő  egészségét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károsíthatja. Mindezekre a természeti adottságokra  figyelemmel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alkotmányosan indokolt, hogy a jogalkotó a korkedvezményre való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jogosultság    meghatározásánál   a   nők    javára    bizonyos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preferenciákat, pozitív diszkriminációt tartalmazó  szabályokat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állapít  meg.” Erre tekintettel nem állapított alkotmánysértést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Alkotmánybíróság amiatt, hogy a vizsgált szabály a szervezet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fokozott igénybevételével járó, illetve az egészségre különösen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ártalmas  munkakört betöltő nőket rövidebb idő után jogosította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korkedvezményre,  mint  a férfiakat, az  Alkotmány  66.  §  (1)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 és  a  70/A.  § (1) bekezdése alapján  alkotmányosan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indokolhatatlannak  ítélte  azonban a  férfiak  korkedvezményre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való  jogosultságból való teljes kizárását,  tekintve,  hogy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korkedvezményre   alapot   adó   különös   egészségi    ártalom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(porbelégzés, zaj, stb.) azonos munkakör betöltése (tevékenység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végzése) alapján a férfiakat és nőket egyformán érinti.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3.4.1.   Az  Mt.  támadott  szabálya  az  általános  szabályok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létesített munkajogviszonyban állókra irányadó, az  Mt.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90.  §-ban  írt  felmondási tilalmakat a  munkaerő-kölcsönzésre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létesített  munkaviszonyban zárja ki. A  kizáró  rendelkezés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munkavállalók  között nem tesz különbséget annak alapján,  hogy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azok   nők  vagy  férfiak,  ezért  az  Alkotmány  66.   §   (1)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bekezdésének,  ezzel összefüggésben az Alkotmány  70/A.  §  (1)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bekezdésének sérelme nem merül fel.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3.4.2.  Az  Alkotmány  66.  § (2)  bekezdése  az  anyáknak,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gyermeket  váró  és  gyermeket  szült  nők  számára  a  gyermek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születése  előtti  és  utáni időre  vonatkozóan  ír  elő  külön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támogatást és védelmet. Az Alkotmány e rendelkezése – hasonlóan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  66.  §  (1)  és  (3) bekezdésének  az  Abh3.-ban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kifejtett értelmezésével – a várandós nők és a gyermekes  anyák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számára    pozitív    diszkriminációt   tartalmazó    szabályok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kialakítására    ad    alkotmányi    felhatalmazást,     időben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viszonylagosan   –   a   szülés   időpontjához   igazodóan    –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behatároltan.   Ebből  következően  az   anyák   a   különleges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támogatásra   és  védelemre,  állapotukra  és   az   anyasággal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összefüggő  feladataikra  tekintettel  tarthatnak   igényt,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gyermekvállalásra,  a gyermek fogadására  és  a  szülésre  való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felkészülés,  az ebből adódó változásokhoz való  alkalmazkodás,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anyasággal  kapcsolatos  gondozási,  a  gyermek  megfelelő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fejlődésének  biztosítását igénylő feladataik, kötelezettségeik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ellátása érdekében, egyben kiküszöbölendő azokat a hátrányokat,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amelyek az anyai szerepvállalásból fakadhatnak. A támogatás  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védelem  módját,  konkrét  érvényesülési  körét,  formáját  nem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rögzíti  az Alkotmány 66. § (2) bekezdése, a kiemelt  támogatás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 védelem  így  az  anyákat  minden  olyan  területen   (pl.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egészségvédelem, szociális biztonság, munkavállalás) megilleti,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amelyeken a gyermekvállalás miatt az Alkotmány által védendőnek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 támogatandónak  rendelt  állapotuk  alatti  időszakban  (a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gyermek  születése  előtt  és után) másokhoz  képest  hátrányos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helyzetbe  kerülhetnek (tipikusan ilyen  pl.  a  munkaerő-piaci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távollét).  Az Alkotmány fenti rendelkezése tehát  –  részeként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annak  a komplex védelemnek, amelyet az Alkotmány a gyermekjogi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családvédelmi rendelkezései által (Alkotmány 15. §,  16.  §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67.   §),   a  gyermekek  egészséges  fejlődésének  biztosítása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érdekében  ír elő – a nőket a gyermekvállalással összefüggésben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érő  (és  közvetetten  a  gyermekek  megfelelő  fejlődésére  is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kiható),    potenciálisan    bekövetkező    negatív     hatások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kiküszöbölésére alkalmas jogalkotásra ad felhatalmazást.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Azt,  hogy a nők a terhesség alatti és utáni fizikai, pszichés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állapotuk  miatt különös védelmet igényelnek, az  Európai  Unió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jogalkotása és joggyakorlata, valamint a nemzetközi (munka)jogi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tárgyú jogalkotás is elismerte. A Tanács 92/85/EGK Irányelve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várandós,   gyermekágyas,  szoptató  munkavállalók   munkahelyi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biztonságának   és   egészségvédelmének   javítását    ösztönző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intézkedések  bevezetésére, az ilyen munkavállalók egészségére,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terhességre,  a szoptatásra káros hatással járó,  kockázatot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jelentő    tényezők   kiküszöbölésére   (ennek   érdekében  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munkafeltételek, a munkaidő, a munkakör átmeneti  módosítására,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biztonságot,  egészséget  veszélyeztető  expozíció  kizárására,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szülési  szabadság,  elbocsátás  elleni  védelem  biztosítására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stb.)  kötelezi  a  tagállamokat  (utóbbi  körben  elismerve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tagállamok  jogalkotói szabadságát a munkavállalók  állapotával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  nem  függő rendkívüli esetekre vonatkozóan). Az  Európai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Közösségek Bírósága már korábban kimondta, hogy a várandós vagy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gyermekágyas  nők jogai terén a férfiak és a nők  egyenlőségére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vonatkozó  közösségi szabályok célja a női  munkavállalóknak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szülés  előtti  és után való védelme (lásd a C  –  191/03.  sz.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McKenna-ügyben 2005. szeptember 8-án hozott ítélet 42. pont).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hátrányos  megkülönböztetés tilalmának  elve,  és  különösen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76/207  Irányelv 2. Cikkének (1) bekezdése és 5.  Cikkének  (1)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 alapján  a nők elbocsátással szembeni  védelmét  nem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csak  a  szülési szabadság, hanem a terhesség teljes időtartama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alatt el kell ismerni. Az ilyen elbocsátás csak nőket érinthet,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tehát  közvetlen,  nemen alapuló hátrányos  megkülönböztetésnek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minősül  (lásd pl. a C – 394/96. sz. Brown-ügyben 1998.  június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30-án hozott ítélet 24-27. pont, a McKenna-ügyben hozott ítélet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47. pont).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nőknek  a  terhességük, terhességgel összefüggő betegségük,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  az   ezzel   összefüggő  „elérhetetlenségük”   miatti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elbocsátása  kérdésében  az Európai  Közösségek  Bírósága  több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ítéletében  is  állást foglalt. Ennek során  kimondta:  arra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kockázatra    tekintettel,   hogy   az   esetleges   elbocsátás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veszélyeztetheti   a  várandós,  gyermekágyas   vagy   szoptató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  pszichikai és fizikai helyzetét,  ideértve  annak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különösen  súlyos  kockázatát, hogy a női  munkavállaló  önként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szakítja  meg  terhességét, biztosít a  közösségi  jogalkotó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92/85  irányelv  10. cikke alapján különös  védelmet  a  nőknek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azáltal, hogy a terhesség kezdetétől a szülési szabadság végéig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terjedő időszakban felmondási tilalmat rendel el (C – 32/93.sz.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Webb-ügyben  1994. július 14-én hozott ítélet  21.  pont;  C  –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394/96.  sz. Brown-ügyben 1998. június 30-án hozott ítélet  18.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pont;  C  – 109/00. sz. Tele Danmark ügyben 2001. október  4-én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hozott ítélet 26. pont, stb.).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anyák   és   a  gyermekek  védelmét  szolgáló   jogállami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kötelezettségeket  fogalmaz meg az 1976.  évi  9.  törvényerejű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rendelettel  kihirdetett, az Egyesült Nemzetek Közgyűlése  XXI.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ülésszakán,   1966.   december  16-án   elfogadott   Gazdasági,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Szociális   és  Kulturális  Jogok  Nemzetközi  Egyezségokmánya,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amelynek  10.  Cikke  előírja,  hogy  az  anyáknak  a   gyermek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születése előtt és után ésszerű időtartamra külön védelmet kell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biztosítani,  amely  idő  alatt  a  dolgozó  anyáknak  fizetett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szabadságot,      vagy      megfelelő     társadalombiztosítási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szolgáltatásokkal  együtt  járó szabadságot  kell  biztosítani.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Hasonló  intézkedési kötelezettségeket fogalmaz  meg  a  részes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államok  számára  a Magyarországon az 1999. évi  C.  törvénnyel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kihirdetett Európai Szociális Karta 8. Cikke, amely „A  dolgozó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nők  védelemhez való joga” cím alatt a gyermek születése  előtt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 utáni   szabadság  mellett  a  szoptató  anyák   munkaidő-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kedvezménye  biztosítását,  a  szülési  szabadság  idejére  eső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felmondás  megtiltását, a veszélyes, fáradságos,  egészségtelen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munkákból származó különböző ártalmak kiküszöbölését írja  elő.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Még   konkrétabb   követelményeket  határoz  meg   az   anyaság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védelméről szóló – a Nemzetközi Munkaügyi Konferencia 1952. évi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35.  ülésszakán  elfogadott 103. számú Egyezményét  módosító  –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Nemzetközi  Munkaügyi  Szervezet  Általános  Konferenciája  88.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ülésszakán  elfogadott, a 2004. évi CXI. törvénnyel kihirdetett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183. számú Egyezménye (a továbbiakban: Egyezmény). Az Egyezmény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terhes és szoptató nőknek az anya vagy a gyermek egészségére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ártalmas   munkavégzés  elleni  védelmét,   szülési   szabadság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biztosítását,  a terhességből vagy a szülésből adódó  betegség,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komplikáció  esetén  külön  szabadság,  e  szabadságok   alatti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pénzbeli  juttatás  nyújtását,  a  terhesség,  valamint   azzal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vsszefüggő szabadságok ideje alatt, vagy az azt követő  munkába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állás utáni – a tagállamok által meghatározott időszakon belüli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–  időben a munkaviszonynak a terhességgel, szüléssel és  annak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következményével  vagy  a  szoptatással  összefüggő  ok  miatti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megszakítása  tilalmát,  a szoptatással  kapcsolatos  munkaidő-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kedvezmények biztosítását, stb. írja elő.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  66.  § (2) bekezdése ugyanakkor  a  hivatkozott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európai  uniós,  nemzetközi emberi  jogi  és  munkajogi  tárgyú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jogalkotáshoz  képest  szélesebb körben  és  kevésbé  konkrétan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határozza meg az anyáknak a gyermek születése előtti  és  utáni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támogatását  és  védelmét szolgáló állami kötelezettségeket: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fokozott    gondoskodási    kötelezettség    teljesíthető  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társadalombiztosítás  rendszerében, a szociális  ellátórendszer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intézményei   keretében  nyújtott  pénzbeli  és   természetbeni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ellátások,    szolgáltatások,   juttatások   feltételrendszerét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meghatározó  jogalkotás,  továbbá a  munkavégzéshez  kapcsolódó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kötelezettségeket    enyhítő,    a    foglalkoztatáshoz    való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hozzáférést,  a  munkaerő-piacra  való  visszatérést  könnyítő,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előnyben  részesítést előíró, az érintett jogalanyok gazdasági,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szociális biztonságát növelő és egészségvédelmét szolgáló külön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intézkedések   által  (így  a  foglalkoztatás   területén   pl.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felmondási védelem előírásával is).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3.4.3.  Az  Alkotmány  66.  § (3)  bekezdéséből  a  nők  és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fiatalok  védelmére  vonatkozóan  –  az  Alkotmány  66.  §  (2)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bekezdéséhez  viszonyítva – speciális követelmények  származnak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  jogszabályok  megalkotására:  a  kiemelt  védelemnek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által kijelölt tárgykörben, a „munka végzése  során”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kell érvényesülnie. Ez az alkotmányi rendelkezés – az Abh3.-ban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kifejtetteknek  megfelelően a nők (és  a  fiatalok),  mint  ún.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sérülékeny   foglalkoztatotti  csoportokba  tartozó  jogalanyok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alkati,  természeti  (biológiai  és  fizikai)  különbözőségéből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adódó  eltérések  elismerésén alapszik,  nők  esetében  magában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foglalva   az   anyaságnak  a  nő  életrendjére,   szervezetére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gyakorolt  biológiai,  pszichikai,  szociológiai  hatásait,  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azoknak  a  különböző  munkatevékenységek  folytatásával   való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összefüggéseit,  következményeit  is.  A  jogalkotót  ezért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66. § (3) bekezdése a munka világára, ezen belül is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munkavégzésre  vonatkozó szabályalkotásban a nők (és  fiatalok)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számára  –  az  e  tulajdonságukra, abból eredő sajátosságaikra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visszavezethető  hátrányokat kiküszöbölendő –  többletvédelmet,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kedvezményeket,    előnyöket   biztosító   intézkedésekre,  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munkavégzéssel  általában járó fizikai,  pszichés  megterhelést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könnyítő,   ártalmakat  megelőző  vagy  csökkentő   (munkajogi,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foglalkozás-egészségügyi,   munkavédelmi,   szociális   tárgyú)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rendelkezések meghozatalára kötelezi.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  fenti  rendelkezései összefüggésben  állnak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70/A.  § (3) bekezdésével, amely szerint  „A  Magyar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Köztársaság      a     jogegyenlőség     megvalósulását    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esélyegyenlőtlenségek kiküszöbölését célzó  intézkedésekkel  is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segíti”. Az Alkotmány 66. § (2) bekezdése az Alkotmány 70/A.  §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(3) bekezdésében foglalt esélyegyenlőség elvét konkretizálja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gyermeket  vállaló nőkre, kisgyermekes anyákra,  a  66.  §  (3)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 pedig a munkát vállaló nőkre, amely elv  alapján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állam  a különböző társadalmi csoportok esélyeinek egyenlőségét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jogszabályok és állami intézkedések rendszere révén biztosítja,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illetőleg   járul  hozzá  az  egyenlőtlenségek  csökkentéséhez.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[725/B/1991. AB határozat, ABH 1992, 663, 664.; 553/B/1994.  AB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ABH 1997, 773, 783.]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3.4.4.  Az  Alkotmány  67.  §  (1)  bekezdése  minden  gyermek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számára biztosítja a jogot a családja, az állam és a társadalom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részéről  arra a védelemre és gondoskodásra, amely a  megfelelő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testi,  szellemi  és  erkölcsi fejlődéséhez  szükséges.  Ez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alkotmányi  rendelkezés  „a  gyermek  alapvető  jogairól  szól,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egyidejűleg  a  család  (szülők),  az  állam  és  a  társadalom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alapvető kötelezettségeit megszabva” (995/B/1990. AB határozat,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ABH   1993,   524,   525.),  egyben  a  jogalkotó   alkotmányos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kötelezettségét  határozza meg a gyermek  megfelelő  fejlődését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biztosító feltételek megteremtésére. Az Alkotmánybíróság  –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 15.  §-a,  16.  §-a  és  a  67.  §  (1)   bekezdése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összefüggéseit figyelembe véve – több határozatában rámutatott,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e rendelkezések az állam intézményvédelmi kötelezettségét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alapozzák  meg,  mely  a  legkülönbözőbb állami  kötelezettség-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teljesítésekben  nyilvánul  meg,  és  amelyek  formája,  módja,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mértéke    az    alkotmányi   rendelkezésből   nem   következik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[731/B/1995. AB határozat, ABH 1995, 801, 807.; 79/1995.  (XII.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21.)  AB  határozat,  ABH  1995,  399,  405.;  429/B/2001.   AB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 ABH 2005, 987, 991-992.; 666/B/2004. AB  határozat,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ABH 2006, 2061, 2063-2064.; 844/E/2005. AB határozat, ABH 2007,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2544,   2547.].   Az   Alkotmánybíróság   a   844/E/2005.    AB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határozatában   –   méltányolhatónak   tekinthető    lakásigény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kielégítése  feltételeinek vizsgálata  során  –  értelmezte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67.  §  (1)  bekezdését. Határozatában  –  idézve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731/B/1995. AB határozatában foglaltakat – megállapította, hogy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„kedvezményes,   támogatott   lakásszerzésre    nézve    alanyi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jogosultságok, illetőleg meghatározott, konkrét lakástámogatási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formák   kialakítása   és  biztosítása   nem   következik.  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   intézményvédelem,  az  ifjúság   létbiztonságának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biztosítása, érdekeinek védelme, a gyermekek testi, szellemi 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erkölcsi fejlődéséről való gondoskodás a legkülönbözőbb  állami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kötelezettségteljesítésekben  nyilvánul  meg.  Kétségkívül  ide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sorolható  a  családok,  fiatalok  lakáshoz  jutásának   állami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segítése is. Ennek formája, módja, még kevésbé pedig mértéke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vonatkozó  alkotmányi rendelkezésekből azonban nem  következik.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(…)  Az alkotmányos követelmény az, hogy az állam gondoskodása,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segítése   és   védelme   nem  eshet  a  vonatkozó   alkotmányi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rendelkezésekben meghatározott minimális szint alá. (…)  Alanyi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jogok  híján  a jogalkotói szabadságnak az önkényesség  tilalma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 határt.” (ABH 2007, 2544, 2547.)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3.4.5.      A     munkajogi     szabályozásban     kialakított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felmondásvédelmi rendelkezések egy része az Alkotmány 66. § (1)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   foglalt   alkotmányos  alapjog   érvényesülését,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valamint az Alkotmány 66. § (2)-(3) bekezdéséből és a 67. § (1)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bekezdéséből   fakadó  állami  intézményvédelmi   kötelezettség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teljesítését  segíti elő azzal, hogy a várandós és kisgyermekes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anyák  számára  a  gyermek  születése  előtti  és  utáni  időre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vonatkozóan,  így  a  terhesség,  szülési  szabadság  alatt,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szülést követő három hónapban többletvédelmet biztosít az anyák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állapotára  és a gyermek megfelelő fejlődésére is  kiható  azon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lehetséges  hátrányok ellen, amelyek a munkaviszony  felbontása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miatti egzisztenciális bizonytalanságból fakadhatnak. Az Mt.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felmondásvédelmi  szabályok  által  kiemelt  védelmet  biztosít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továbbá  a gyermekes anyák számára a gyermek születését  követő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hosszabb   (akár  évekig  tartó)  időszakokra  is,  a   gyermek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gondozása, nevelése, beteg gyermek ápolása érdekében. Ez utóbbi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rendelkezések megalkotására a törvényhozónak az Alkotmány 66. §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(2)-(3)  bekezdésében  adott, pozitív  diszkriminációt  jelentő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jogalkotásra  való  felhatalmazása  alapján  és  a  67.  §  (1)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bekezdéséből   eredő   állami  intézményvédelmi   kötelezettség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teljesítése  érdekében került sor. Ez azonban nem jelenti  azt,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  az   érintett   jogalanyoknak   az   Alkotmány    fenti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rendelkezéseiből  származóan  alkotmányos  alapjoga   lenne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munkaviszony  megszüntetése  elleni  felmondási  védelemre.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által előírt kiemelt támogatás és védelem nem  csupán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 munkaviszonyok   megszüntetésének   felmondási    tilalmak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előírásával  történő korlátozásával érhető el, az  teljesíthető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egyéb  munkajogi és más jogszabályalkotás útján  is.  A  magyar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jogrendben számos szabály található, amely – az Alkotmány fenti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rendelkezései  érvényesülése érdekében – a nők,  várandós  nők,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kisgyermekes anyák védelmét és támogatását szolgálja, így pl.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terhesgondozásról  szóló 33/1992. (XII.  23.)  NM  rendelet,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kötelező   egészségbiztosítás  ellátásairól  szóló  1997.   évi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LXXXIII. törvény, illetve a családok támogatásáról szóló  1998.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évi    LXXXIV.    törvény    által   szabályozott    ellátások,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szolgáltatások, támogatások; a foglalkoztatás területén az  Mt.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védelmi  (éjszakai, rendkívüli munkavégzés tilalmazása, illetve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korlátozása,    terhes,    kisgyermekes    nők    munkakörének,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munkafeltételeinek módosítása, kiküldetés korlátozása,  szülési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szabadság,  szoptatási munkaidő-kedvezmény, stb.) szabályai,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munkaköri,   szakmai,  illetve  személyi  higiénés  alkalmasság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orvosi  vizsgálatáról és véleményezéséről szóló  33/1998.  (VI.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24.)   NM  rendelet,  amely  a  nők  foglalkoztatásánál   külön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szempontokat ad a munkaköri alkalmasság meghatározására, stb.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3.4.6. Nem vezethető le jogosultság az Alkotmány 70/D.  §  (1)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 70/E.  §  (1)  bekezdéseiből  sem  a  felmondási   tilalom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alkalmazására  az  Mt.  90. § (1) bekezdésében  szereplő  egyéb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tényállások   fennállására  tekintettel.  Az   Alkotmánybíróság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gyakorlatában  az  Alkotmány 70/D. §-a  „a  legmagasabb  szintű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testi  és  lelki egészséghez való jogosultságként meghatározott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alkotmányi   követelmény  az  államnak   azt   az   alkotmányos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kötelezettségét   jelenti,  hogy  a  nemzetgazdaság   teherbíró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képességéhez, az állam és a társadalom lehetőségeihez  igazodva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olyan   gazdasági  és  jogi  környezetet  teremtsen,  amely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legkedvezőbb  feltételeket  biztosítja  a  polgárok  egészséges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életmódjához  és  életviteléhez. E  feltételeket  konkretizálja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egyebek  között  az  Alkotmány 70/D.  §  (2)  bekezdésében  írt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rendelkezés, amely az állam kötelezettségévé teszi a  megfelelő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egészségügyi  intézmények  létesítését  és  az  orvosi  ellátás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megszervezését. A lehető legmagasabb testi és lelki egészséghez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  jog az Alkotmány 70/D. § (2) bekezdésében foglalt  állami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kötelezettségként fogalmazódik meg, amely magában foglalja  azt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kötelezettséget, hogy a törvényhozó a testi és lelki egészség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bizonyos  területein alanyi jogokat határozzon  meg.  [56/1995.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(IX. 15.) AB határozat, ABH 1995, 260, 270.; 54/1996. (XI. 30.)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  határozat,  ABH  1996,  173, 186.;  37/2000.  (X.  31.)  AB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ABH 2000, 293, 297.]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  70/E.  §-a a szociális  ellátáshoz  való  jogot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fogalmazza  meg,  továbbá rögzíti annak szervezeti,  intézményi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kereteire     vonatkozó     alapvető    rendelkezéseket.    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gyakorlata szerint az Alkotmány  70/E.  §-ába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foglalt rendelkezések általános jelleggel nevesítik az államnak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polgárok   szociális   biztonsága   tekintetében   fennálló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kötelezettségeit.  [32/1991. (VI. 6.) AB határozat,  ABH  1991,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146,  163.;  2093/B/1991. AB határozat, ABH  1992,  546,  547.;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659/B/1995. AB határozat, ABH 1996, 537, 538.; 1049/D/1999.  AB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 ABK  2006.  január, 15,  17.]  Az  Alkotmánybíróság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kimondta  továbbá, hogy „(a)z Alkotmány 70/E. §  (1)  bekezdése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 a  szociális  biztonsághoz való jognak  –  magában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Alkotmányban    kiemelt   –   tartalmi    eleme,    alkotmányos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követelménye,  öregség, betegség stb. esetére  a  megélhetéshez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szükséges   ellátáshoz   való   jogosultság   biztosítása    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garantálása.  Ezt  az  ellátáshoz  való  jogot   az   állam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társadalombiztosítás  és a szociális intézményrendszerek  útján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valósítja  meg.  (...) Az Alkotmány 70/E.  §  (2)  bekezdésének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idézett rendelkezéséből (...) csak az következik, hogy az állam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polgárok  megélhetéshez  szükséges  ellátáshoz  való  jogaik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realizálása   érdekében  társadalombiztosítási   és   szociális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intézményi   rendszert  köteles  létrehozni,   fenntartani   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működtetni.” [26/1993. (IV. 29.) AB határozat, ABH  1993,  196,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198-199.]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Ezekből  az  Alkotmányi  rendelkezésekből  nem  következik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keresőképtelen   beteggé  vált  munkavállalók  számára   alanyi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jogosultság arra, hogy a munkaviszonyuk rendes felmondás  útján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 megszüntetése korlátozások alá essen. Az Alkotmány 70/D. §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bekezdése,  valamint  a 70/E.  §  (1)  bekezdése  nem  áll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alkotmányjogilag  értékelhető összefüggésben,  így  ellentétben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sem a munkajog felmondásvédelmi szabályaival.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3.4.7.  A továbbiakban az Alkotmánybíróság az Alkotmány  70/A.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 (1)  bekezdésével kapcsolatos kifogásokat vizsgálta meg.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az Abh1.-ben – többek között –  olyan  szabály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alkotmányosságát  vizsgálta  az Alkotmány  70/A.  §-a  alapján,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  a  nyugdíjasokra nézve kizárta az Mt. 90. §-ában foglalt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felmondási  védelmek  érvényesülését.  Az  Alkotmánybíróság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munkáltatói  felmondás  relatív korlátjaként,  a  munkavállalók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közötti pozitív diszkriminációként értékelte az Mt. 90.  §-ában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 időszakra vonatkozó tilalmakat, a tilalom  által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nyújtott  többletvédelem megszüntetésére  pedig  –  figyelemmel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arra,  hogy a nagyobb munkabiztonság jogpolitikai követelményei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csak  a nyugellátásra való jogosultság eléréséig állnak fenn  –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elegendő   oknak  találta,  hogy  az  érintettek   nyugdíjasnak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minősülnek.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 jelen   esetben  az  Alkotmánybíróságnak   arról   kellett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döntenie, megvalósít-e alkotmánysértő különbségtételt, hogy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Mt.  –  szemben  az  általános szabályok hatálya  alá  tartozók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jogviszonyával     –     a    munkaerő-kölcsönzés     keretében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foglalkoztatott  munkavállalók esetében nem korlátozza  (tiltja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meg)   a   munkaviszony  megszüntetését  az  Mt.  90.   §   (1)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   meghatározott  időszakokban.  Ennek   során  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abból indult ki, hogy a  felmondási  tilalmak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határozatlan,      tehát     hosszabb      távra      tervezett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munkajogviszonyoknak  a munkáltató általi  rendes  felmondással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   megszüntetésekor  érvényesülnek,  és   olyan   esetekhez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kötődnek,  amikor  a  munkavállaló  a  jogviszonyból   származó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kötelezettségeit    betegsége,    gyermekvállalása,    gyermeke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betegsége,  vagy  közeli hozzátartozója súlyos betegsége  miatt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tudja  ellátni.  [Az Mt. 90. § (1) bekezdés  f)  pontjában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szereplő  ok vizsgálata a sor- és tartalékos katonai szolgálat,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valamint   a   polgári   szolgálat  –  a   Magyar   Köztársaság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Alkotmányáról  szóló 1949. évi XX. törvény módosításáról  szóló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2004.  évi  CIV.  törvény által 2005. január  1-vel  történt  –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megszűntetésére tekintettel tárgytalanná vált.] A tilalmak  egy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része  a  munkavállaló munkavégzésre képtelen  állapotát  veszi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figyelembe, illetve a gyermekvállalás elősegítését célozza, más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része  a  várandós nők és anyák fokozott védelmét,  valamint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gyermekek és más közeli hozzátartozók (beteg házastárs,  szülő,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stb.)   irányában   fennálló   gondozási,   ápolási,   nevelési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kötelezettségek  ellátását hivatott  biztosítani.  A  tilalomra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okot  adó tényállások tipikusan olyan élethelyzeteket,  illetve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állapotokat   írnak   le,  amelyek   a   munka   világában,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munkavállalás   terén   hátrányokkal   járnak,   amelyekben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munkavállalók  kiszolgáltatottsága,  sérülékenysége  fokozottan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jelentkezik.  A  védelem arra irányul, hogy  a  munkakötelemből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származó  fő  kötelezettség (munkavégzés)  teljesítésében  való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időleges,   a   munkavállaló  önhibáján  kívüli   okok   miatti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akadályoztatás  ne eredményezze az érintettek számára  munkájuk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elvesztését, illetve hogy az ettől való félelem ne befolyásolja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nőket a gyermekvállalással kapcsolatos döntéseik meghozatala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során,   egyúttal   kizárja  azokat  a   veszélyeket,   negatív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hatásokat,  amelyeket  az elbocsátás a gyermeket  vállaló  nők,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anyák  fizikai, pszichés állapotára gyakorolhat. A  törvényhozó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Mt.  90.  §  (1)  bekezdésében tehát  a  munkáltató  szabad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felmondási  jogának  korlátozásával  a  munkavállalóknak  az  –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említett     okok     miatti     –     sérülékeny,     fokozott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kiszolgáltatottságot jelentő helyzetét, állapotát ismerte el, 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ítélte  a jogviszony megszüntetésével szemben fokozott védelmet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igénylőnek;  ennek  során  részben  az  Alkotmány  66.  §   (1)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  írt, a férfiak és nők egyenjogúsága biztosítására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vonatkozó  kötelezettségét teljesítendő, részben  az  Alkotmány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70/A.  §  (3) bekezdésén, valamint az Alkotmány 66.  §  (2)-(3)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bekezdésén  alapuló, a várandós és gyermekes anyákra  vonatkozó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pozitív   diszkriminációt  jelentő  jogalkotási  felhatalmazása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körében járt el, figyelembe véve az államnak az Alkotmány 15. §-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ából (a család védelmét előíró rendelkezéséből) és az Alkotmány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67.    §    (1)    bekezdéséből    származó    intézményvédelmi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kötelezettségeit is.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Megállapítható  továbbá az is, hogy azok  a  különös  védelmet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igénylőnek  ítélt  helyzetek  és állapotok,  amelyek  nyomán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törvényhozó  az  általános  szabályok  szerint  foglalkoztatott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munkavállalók  számára pozitív diszkriminációt  alkalmazott,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kölcsönzésre    létesített    munkajogviszonyokban     ugyanúgy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jelentkezhetnek.  Hosszabb távra tervezett, határozatlan  idejű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jogviszonyok  létesítésekor  a „hagyományos”  és  a  kölcsönzés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keretében  foglalkoztatott munkavállalók számára  is  egyformán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látható, vagy nem feltétlenül látható előre, hogy munkájukat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adott munkáltatónál folyamatosan el tudják-e látni, abban –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Mt.  90.  § (1) bekezdésében meghatározott tényállások jövőbeni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megvalósulása  által – akadályoztatva lesznek-e. A  törvényhozó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tehát  az  Mt.  támadott  szabályában  a  munkavégzésben   való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akadályoztatás   okainak   és   potenciális   következményeinek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egyformán     kitett    munkavállalók    között     alkalmazott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különbségtételt azzal, hogy az Mt. 90. §-ában foglalt  tilalmak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alkalmazását  kizárta  a  kölcsönzés keretében  foglalkoztatott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munkavállalók  esetében.  Ezzel  az  állapotuk  miatt  azonosan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sérülékeny,   munkaerő-piaci  pozíciójukat  és   elhelyezkedési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esélyeiket   illetően   azonos   okok   miatt   kiszolgáltatott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helyzetben  lévő  munkavállalók  között  tett  –  alkotmányosan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indokolhatatlan   –  különbséget.  A  többletvédelem   kizárása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ugyanis ebben az esetben nem támasztható alá sem a kölcsönzéses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foglalkoztatás időszakos jellegével, a kölcsönbeadó  munkáltató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munkával    való   ellátási   kötelezettsége    kisebb    mérvű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tervezhetőségével, korlátozott foglalkoztatási  lehetőségeivel,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  nem  állítható  az  sem, hogy a sérülékeny  élethelyzetekből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fakadó     hátrányok    kiegyenlítését    szolgáló,     nagyobb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munkabiztonságot   jelentő   kedvezményezés    a    hagyományos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jogviszonyban  álló  munkavállalókra nézve  indokoltabb  lenne.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Mivel  a  vizsgált  megkülönböztetésnek nem állapítható  meg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tárgyilagos     mérlegelés     szerinti     ésszerű     indoka,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   diszkriminációt  valósít   meg,   ezért  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az Mt. 193/P. § (1) bekezdése „86/A. §-96.  §-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ai” szövegrészéből a 90. §-ra vonatkozó rendelkezést – az Abtv.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40.  §-a  és  43. § (1) bekezdése alkalmazásával  –  határozata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közzétételének    napjával    megsemmisítette.    A    részbeni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megsemmisítésre,  valamint a törvényszerkesztés  során  az  Mt.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193/P.  §  (1)  bekezdésében  alkalmazott,  az  Mt.  90.  §-ára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vonatkozó  jogtechnikai megoldásra tekintettel  (a  főszabályok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alóli    kivételek   visszautalással,   több   egymást   követő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   együttes  megjelölésével,  a   legkisebb   és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legnagyobb  számú §-ok feltüntetésével kerülnek meghatározásra,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amelynek folytán a kivétel a közéjük eső számon szereplő §-okra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is   vonatkozik)  az  Alkotmánybíróság  megállapította  az  Mt.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193./P.  §  (1) bekezdésének a megsemmisítés követően hatályban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maradó szövegét is. A kivétel-szabály megsemmisítése folytán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Mt.  90.  §-a a határozat közzétételének napjától  az  Mt.  XI.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fejezetében    szabályozott    foglalkoztatás    esetében    is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alkalmazandó.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Abtv.  43.  § (1) bekezdése értelmében az alkotmányellenes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jogszabályt  az  Alkotmánybíróság erről szóló  határozatának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hivatalos   lapban   való  közzététele   napjától   nem   lehet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alkalmazni,   a  43.  §  (4)  bekezdése  szerint   azonban  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a támadott jogszabály konkrét  ügyben  történő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alkalmazhatóságáról  a  43. § (1) bekezdésében  meghatározottól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eltérően  rendelkezhet, ha ezt a jogbiztonság vagy az  eljárást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kezdeményező    különösen   fontos   érdeke    indokolja.  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 rendelkezés a veszélyeztetett terhesség miatti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keresőképtelenség,  ezzel összefüggésben a munkavégzésben  való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akadályoztatás  okán  kiadott felmondás jogszerűsége  tárgyában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folyó konkrét ügyben való alkalmazási tilalmának kimondását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eljárás  kezdeményezőjének,  azaz a  konkrét  ügy  felperesének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különösen fontos érdeke indokolja, ezért az Alkotmánybíróság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 rendelkezésnek a Pécsi Munkaügyi Bíróság előtt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6.  M  1856/2004.  szám  alatt  folyamatban  lévő  perben  való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alkalmazása tilalmát elrendelte.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4.  Egy  indítványozó – az Alkotmány 70/B. § (4)  bekezdésével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az  Mt.  nem  létező 70. § (1) bekezdésével  való  ellentét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kapcsán  –  kifogásolta  azt is,  hogy  az  Mt.  193/N.  §  (1)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a szabadság kiadása időpontjának a munkáltató  általi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előzetes  közlését három napra rövidíti, ezáltal  megfosztja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munkavállalókat  attól a lehetőségtől,  hogy  a  szabadságot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családon belül megfelelő előrelátással szervezhessék.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 az Alkotmány 70/B.  §  (4)  bekezdésével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összefüggésben már az 1403/B/1991. AB határozatában kifejtette,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az Alkotmány alapvető jogként fogalmazza meg a pihenéshez,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szabadidőhöz és a fizetett szabadsághoz való  jogokat.  (ABH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1992,   493,   494.)   Az  1030/B/2004.  AB  határozatában  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a pihenéshez való jogot a munkához  való  jog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lényeges   összetevőjeként   értelmezte,   utalt   továbbá  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több határozatában tett megállapítására, amely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 – az Alkotmány 70/B. § (4) bekezdésén túlmenően  –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Alkotmánynak nincs olyan rendelkezése, amely a pihenéshez  való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  konkrét módjait, illetve feltételeit ugyanilyen módon írná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elő.  (ABH  2005, 1307, 1311.) Az Alkotmánybíróság  –  a  fenti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határozatokban tett megállapításokra figyelemmel –  a  74/2006.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(XII. 15.) AB határozatában (a továbbiakban: Abh3.) a szabadság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kiadásának  a  munkáltató általi időbeli korlátozását  lehetővé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tévő  olyan  szabályozás  alkotmányosságát  vizsgálta,  amelyek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 „kitágított” keretek között – az indítványozók szerint  –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már   nem  érvényesülhet,  hanem  egyenesen  ellehetetlenül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munkavállalók pihenéshez való joga. E határozatban  rögzítette,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„az Alkotmány 70/B. § (4) bekezdése a (…) pihenéshez való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  mellett  nevesíti a rendszeres fizetett szabadsághoz  való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jogot   is.   Az   Alkotmánybíróság  (…)   a   849/B/1992.   AB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határozatában  minden munkavégzésre irányuló  jogviszony  közös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elemeként   határozta  meg  a  rendszeres  fizetett   szabadság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biztosításának kötelezettségét. (ABH 1996, 391, 393.) E jog –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pihenéshez való joghoz hasonlóan – a munkához való jog lényeges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összetevője, egyben a pihenéshez való jog egyik aspektusának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 világára vonatkoztatott konkretizálása. Sajátossága, hogy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tipikusan  a  megélhetést, a létfenntartást szolgáló  jövedelem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megszerzése érdekében létesített ún. önállótlan munka végzésére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irányuló,  jellemzően  tartós  jogviszonyokban  állók   számára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 időszakonként  viszonylag  hosszabb   időtartamú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szabadságot  jelent  a  munkatevékenység  ellátására   irányuló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kötelezettségek   teljesítése   alól   anélkül,   hogy   az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jogviszonyok   fennállását  érintené.  A  rendszeres   fizetett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szabadsághoz való jog tehát a munka világában a pihenéshez való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  megvalósulását  szolgálja, célja a rendszeres  munkavégzés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során  elhasznált  erőforrások, a fizikai és  szellemi  energia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pótlásának,  a  munkavállalók regenerálódásának biztosítása.  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 alkotmányi szabályozása – a pihenéshez való joghoz képest –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konkrétabb   követelményeket  állít  a   törvényhozó   elé.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pihenéshez   való  jog  garanciáinak  meghatározása   során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jogalkotó  szabadsága nagyobb, ez utóbbi jog a munka  világában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érvényre   juttatható  többféle  módon   is:   a   munkavégzési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  időbeni korlátait (pl. a munkaidőt,  pihenőidőt,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valamint   a   különböző  munkaidő-kedvezményeket)  meghatározó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szabályok  megalkotásával.  A fizetett  szabadsághoz  való  jog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biztosításával kapcsolatos rendszerességre vonatkozó alkotmányi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előírásból fakadó követelmény, hogy a törvényhozó meghatározott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időszakonként visszatérően jogosítsa az Alkotmány 70/B.  §  (1)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 foglalt munkához való jogot – a tágabb  értelemben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vett   –   munkajogviszony  keretében  gyakorló   jogalanyokat.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  ezen  túl,  hogy a pihenés  érdekében  biztosított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szabadidő  díjazott  legyen,  azaz  a  fenti  jogalanyi  kör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jogviszonyban  töltött  idő  alatt  munkavégzési  kötelezettség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hiányában    is    jogosult   legyen   pénzben    meghatározott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javadalmazásra.   Az   Alkotmány  70/B.  §   (4)   bekezdésében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  rendszeres  fizetett  szabadsághoz   való   jog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biztosításának     kötelezettsége    nem     jelent     azonban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kötelezettséget  arra,  hogy  akár  a  jogosultságot,  akár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kiadást,  ezáltal  az  igénybevétel lehetőségét  feltétlenül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naptári év viszonylatában kellene szabályoznia a jogalkotónak.”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(ABH 2006, 870, 875-876.)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Alkotmánybíróság   az  Abh3.-ban   rögzítette,   hogy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rendszeres   fizetett  szabadsághoz  való   jogot   alkotmányos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alapjognak tekinti, amelyre irányadó a korlátozás jogalapját 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mértékét  meghatározó,  az  Alkotmány  8.  §  (2)  bekezdésében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foglalt garanciális szabály, és az ezzel kapcsolatban kimunkált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szükségesség-arányosság   teszt.  „Az   Alkotmánybíróságnak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6/1998.   (III.   11.)  AB  határozatban  összegezett   állandó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gyakorlata  szerint  (ABH 1998, 91, 98-99.),  az  alapvető  jog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korlátozása csak akkor marad meg az alkotmányos határok között,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  a korlátozás elkerülhetetlen, azaz más alkotmányos alapjog,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valamint alkotmányos érték védelme vagy érvényesülése,  illetve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Alkotmányból következő feladat megvalósítása más módon  nem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biztosítható, továbbá, ha az elérni kívánt cél fontossága és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ennek  érdekében  okozott  alapjogsérelem  súlya  arányban  áll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egymással.” (1234/B/1995. AB határozat, ABH 1999, 524, 530.)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alapjog  sérelme  megállapítható akkor is,  ha  az  alkalmazott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korlátozás  a  cél elérésére alkalmatlan, vagy a törvényhozó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korlátozás során nem az adott cél elérésére alkalmas legenyhébb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eszközt  választotta ki. [20/1990. (X. 4.)  AB  határozat,  ABH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1990, 69, 71.; 44/2004. (XI. 23.) AB határozat, ABH 2004,  618,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635.;  26/2004.  (VII. 7.) AB határozat, ABH 2004,  398,  417.;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22/2004.  (VI. 19.) AB határozat, ABH 2004, 367, 375.; 36/2005.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(X. 5.) AB határozat, ABH 2005, 390, 398.]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 a jelen esetben figyelemmel  volt  arra,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az  Mt.  a szabadság mértékére és számítására vonatkozóan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különös rendelkezéseket nem fogalmaz meg a kölcsönzés keretében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foglalkoztatott munkavállalókra nézve (a szabadságot a  naptári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év viszonylatában, a mértéket illetően a munkavállaló életkora,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személyi   körülményei,  illetve  a  végzett   munka   jellege,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egészséget  veszélyeztető, egyéb megterhelő volta függvényében,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év közben kezdődött jogviszonyban időarányosan biztosítja),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alkalmazandó a szabadság esedékessége évében való kiadására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vonatkozó  főszabály és az ettől való eltérést engedő  kivétel-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szabályok is. A kiadás és a nyilvántartás szabályozása  részben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tér  el – az Mt. 193/N. § (1)-(2) bekezdése és a 193/G.  §  (5)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 által  megállapított különös szabályok,  valamint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193/P.  §  (1)  bekezdése által a 134.  §  (1)-(2)  és  (5)-(6)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  alkalmazását  kizáró  rendelkezés  alapján   –  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általános szabályoktól, amelyek közül az indítványozó kizárólag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kiadás   előtti  közlés  rövid  (három  napos)  határidejét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sérelmezte.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  szabadság   kiadása   időpontjának   –   a   munkavállaló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meghallgatása  utáni  –  meghatározása  a  munkáltató   döntési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hatalmát,  rendelkezési jogát jeleníti meg,  ami  a  munkáltató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számára   lehetőséget   ad  arra,  hogy   a   munka   megfelelő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szervezéséről,   a   folyamatos  működésről  gondoskodjék,   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foglalkoztatási kötelezettségét teljesíthesse. Ez a  korlátozás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önmagában   nem   minősíthető  szükségtelennek,   a   szabadság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igénybevételével kapcsolatos jog munkavállaló általi  korlátlan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gyakorlása   ugyanis   a   munkáltatók   folyamatos   működését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lehetetleníthetné   el,  ezáltal  az   Alkotmány   9.   §   (1)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bekezdéséből   származó  alkotmányos  elv   érvényesülését,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piacgazdaság működőképességét veszélyeztetné. Lényeges, hogy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támadott  rendelkezés más (kölcsönvevő) munkáltató(k)  aktuális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munkaerő-igénye(i)  kielégítése  érdekében  szervezett,   ennél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fogva  speciális foglalkoztatási formában érvényesül,  amelyben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ritka,  hogy  a – határozott vagy akár határozatlan  időre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létesített   –  jogviszony  csak  pár  nap,  hét   vagy   hónap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időtartamban áll fenn. Az Mt. 193/N. § (1) bekezdésének különös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szabálya a munkavállalónak a szabadság kiadásáról való előzetes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tájékoztatását valóban igen rövid határidővel írja elő, a rövid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időtartamban fennálló jogviszonyok esetében azonban, amikor  is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munkaviszony  fennállásához  időarányosan  kötött,  így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munkavállalót megillető csupán néhány nap szabadság kivételét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munkaviszony megszűnése tenné lehetetlenné, éppen ez a  szabály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ad   lehetőséget  a  szabadság  természetbeni  igénybevételére,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ezáltal   az   érintett  munkavállaló  pihenéshez   való   joga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érvényesülésére. A támadott szabály tehát ezekben az  esetekben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kölcsönzés keretében foglalkoztatott munkavállalók Alkotmány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70/B.  § (4) bekezdésében szabályozott, a fizetett szabadsághoz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 alkotmányos alapjoga érvényesülését szolgálja, ezért az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korlátozás,  amit az igénybevétel előtti, minimum  három  napos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közlés  jelent, szükségesnek tekinthető. Más a helyzet azonban,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 a kölcsönzésre létesített munkaviszony hosszabb időtartamban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  fenn,  így  az  adott munkáltatónál  természetben  igénybe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vehető   szabadság  is  nagyobb  mértékű.  Ilyenkor  a   kiadás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időpontja  közlésének a szabadság igénybevétele előtt legkésőbb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három  napra szorítása a rendszeres fizetett szabadsághoz  való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 gyakorlását aránytalanul korlátozza, mert a szabadság által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biztosított szabadidő – családi vagy más közösségben való, akár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önálló  – eltöltésének tervezhetőségét lehetetleníti el, egyben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megfosztja  a  munkavállalót  attól  a  lehetőségtől,  hogy   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pihenés,  regenerálódás különböző előzetes  szervezést  igénylő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formáinak igénybevételéről megfelelő időben gondoskodjék.  Ezen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differenciálatlan szabályozás az alapjog-korlátozással  szemben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támasztott, a legenyhébb eszköz alkalmazása követelményének nem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felel  meg, ami a fizetett szabadsághoz való alapjog aránytalan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sérelméhez vezethet, ezért az Alkotmánybíróság az Mt. 193/N.  §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bekezdése  második  mondatát  megsemmisítette.  Mivel   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70/B. § (4) bekezdésében foglalt rendszeres  fizetett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szabadsághoz való jog nem tartozik a korlátozhatatlan alapjogok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közé,  továbbá  mert a vizsgált rendelkezés megsemmisítésére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norma    differenciálatlan   volta   miatt   került   sor,  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törvényhozónak   lehetősége  van  az   Alkotmány   8.   §   (2)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bekezdésének  megfelelő  szabályozás  kialakítására.  Ezért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úgy ítélte meg, hogy – figyelemmel  az  Abtv.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43.  § (4) bekezdésére – a jogbiztonság követelménye a vizsgált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   jövőre   nézve  történő   megsemmisítését   teszi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indokolttá.  Az  új szabályozás megalkotását szükségessé  teszi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továbbá,  hogy  az Mt. 193/P. § (1) bekezdésének indítványokkal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érintett,  az  Mt.  134. § (5)  bekezdése  alkalmazását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munkaerő-kölcsönzés  esetén  kizáró  szabály  folytán  az   Mt.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általános  szabálya  (amely  a szabadság  kiadása  időpontjának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közlését  a kezdete előtt legkésőbb egy hónappal írja elő)  nem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irvényesülhet.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5.  Az  egyik indítványozó – az Alkotmány 70/A. (3)  bekezdése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a  70/B. § (1)-(3) bekezdései sérelmét állítva  –  Mt.  XI.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fejezete valamennyi rendelkezése megsemmisítése iránti kérelmet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is    előterjesztett,    amelyet   a    kölcsönzés    keretében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foglalkoztatott   munkavállalók  és   a   kölcsönvevő   közötti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  hiányával és a kölcsönzött munkavállalók  bérigénye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érvényesítési nehézségeivel indokolt.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Alkotmány  70/B.  §  (1)  bekezdése  szerint   a   Magyar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Köztársaságban mindenkinek joga van a munkához, a  munka  és  a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foglalkozás  szabad  megválasztásához. Az  Alkotmánybíróság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500/B/1994.  AB határozatában értelmezte az Alkotmány  70/B.  §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  bekezdését:   „A   munka   és   a   foglalkozás   szabad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megválasztásához  fűződő alapjog pedig magában  foglalja  annak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negatív   oldalát   is:   alapjogot  arra,   hogy   senki   nem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kényszeríthető   olyan  munkáltatóval  munkaviszonyba,   akivel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munkaszerződést nem kötött és nem is kíván kötni, akivel munkát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végezni egyáltalán nem akar.” (ABH 1995, 699, 701.)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munkateljesítésnek  az  Mt. XI.  fejezetében  szabályozott,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kölcsönzéses  formában való vállalása – még ha az a  jogalanyok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elhelyezkedési  esélyei által behatárolt,  s  a  munkaerő-piaci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lehetőségekhez igazodóan korlátozott mértékű is –  végső  soron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érintettek   szabad  elhatározásán  alapul;   a   támadott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  a más foglalkoztatási formákban és keretek  között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történő munkavállalást nem gátolja. Ezért az Alkotmány 70/B.  §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bekezdésének  sérelme nem merül fel. A munkaerő-kölcsönzés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jogintézményének  alkotmányellenessége –  figyelemmel  a  jelen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 indokolása III. 2.1. pontjában kifejtettekre is –  az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70/B. § (2)-(3) bekezdésével való ellentét miatt  sem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állapítható  meg.  Az Alkotmánybíróság megállapította  továbbá,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 a   fenti   körben   felhozott   problémák   a   pozitív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diszkriminációs   jogalkotással  nem  hozhatók   összefüggésbe.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Mindezekre    tekintettel   az   Mt.   teljes   XI.    fejezete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alkotmányellenességének  megállapítására  és   megsemmisítésére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irányuló indítványt elutasította.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határozatnak a Magyar Közlönyben való közzététele az  Abtv.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41. §-án alapul.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  <w:p w:rsidR="0066176B" w:rsidRPr="0066176B" w:rsidRDefault="0066176B" w:rsidP="0066176B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Dr. Paczolay Péter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az Alkotmánybíróság elnöke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Dr. Balogh Elemér      Dr. Bragyova András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előadó alkotmánybíró         alkotmánybíró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Dr. Kiss László           Dr. Kovács Péter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alkotmánybíró                alkotmánybíró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Dr. Lenkovics Barnabás    Dr. Lévay Miklós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alkotmánybíró                alkotmánybíró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Dr. Trócsányi László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66176B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alkotmánybíró</w:t>
            </w:r>
            <w:r w:rsidRPr="006617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  <w:p w:rsidR="0066176B" w:rsidRPr="0066176B" w:rsidRDefault="0066176B" w:rsidP="0066176B">
            <w:pPr>
              <w:spacing w:after="0" w:line="240" w:lineRule="auto"/>
              <w:ind w:left="216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66176B" w:rsidRPr="0066176B" w:rsidRDefault="0066176B" w:rsidP="006617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6176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</w:tbl>
    <w:p w:rsidR="0066176B" w:rsidRPr="0066176B" w:rsidRDefault="0066176B" w:rsidP="0066176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66176B">
        <w:rPr>
          <w:rFonts w:ascii="Arial" w:eastAsia="Times New Roman" w:hAnsi="Arial" w:cs="Arial"/>
          <w:vanish/>
          <w:sz w:val="16"/>
          <w:szCs w:val="16"/>
          <w:lang w:eastAsia="hu-HU"/>
        </w:rPr>
        <w:lastRenderedPageBreak/>
        <w:t>Az űrlap alja</w:t>
      </w:r>
    </w:p>
    <w:p w:rsidR="00EC3B57" w:rsidRDefault="00EC3B57"/>
    <w:sectPr w:rsidR="00EC3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53BF"/>
    <w:multiLevelType w:val="multilevel"/>
    <w:tmpl w:val="304E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46E71"/>
    <w:multiLevelType w:val="multilevel"/>
    <w:tmpl w:val="86A6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753A72"/>
    <w:multiLevelType w:val="multilevel"/>
    <w:tmpl w:val="E2D0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6B"/>
    <w:rsid w:val="0066176B"/>
    <w:rsid w:val="00E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CEB0"/>
  <w15:chartTrackingRefBased/>
  <w15:docId w15:val="{6707FC1C-45A5-4C57-8382-31317E17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  <w:style w:type="numbering" w:customStyle="1" w:styleId="Nemlista1">
    <w:name w:val="Nem lista1"/>
    <w:next w:val="Nemlista"/>
    <w:uiPriority w:val="99"/>
    <w:semiHidden/>
    <w:unhideWhenUsed/>
    <w:rsid w:val="0066176B"/>
  </w:style>
  <w:style w:type="paragraph" w:customStyle="1" w:styleId="msonormal0">
    <w:name w:val="msonormal"/>
    <w:basedOn w:val="Norml"/>
    <w:rsid w:val="0066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6617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66176B"/>
    <w:rPr>
      <w:rFonts w:ascii="Arial" w:eastAsia="Times New Roman" w:hAnsi="Arial" w:cs="Arial"/>
      <w:vanish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66176B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6176B"/>
    <w:rPr>
      <w:color w:val="800080"/>
      <w:u w:val="single"/>
    </w:rPr>
  </w:style>
  <w:style w:type="character" w:styleId="HTML-rgp">
    <w:name w:val="HTML Typewriter"/>
    <w:basedOn w:val="Bekezdsalapbettpusa"/>
    <w:uiPriority w:val="99"/>
    <w:semiHidden/>
    <w:unhideWhenUsed/>
    <w:rsid w:val="0066176B"/>
    <w:rPr>
      <w:rFonts w:ascii="Courier New" w:eastAsia="Times New Roman" w:hAnsi="Courier New" w:cs="Courier New"/>
      <w:sz w:val="20"/>
      <w:szCs w:val="20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6617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66176B"/>
    <w:rPr>
      <w:rFonts w:ascii="Arial" w:eastAsia="Times New Roman" w:hAnsi="Arial" w:cs="Arial"/>
      <w:vanish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1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19956</Words>
  <Characters>137700</Characters>
  <Application>Microsoft Office Word</Application>
  <DocSecurity>0</DocSecurity>
  <Lines>1147</Lines>
  <Paragraphs>314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</dc:creator>
  <cp:keywords/>
  <dc:description/>
  <cp:lastModifiedBy>Jav</cp:lastModifiedBy>
  <cp:revision>1</cp:revision>
  <dcterms:created xsi:type="dcterms:W3CDTF">2016-04-23T16:24:00Z</dcterms:created>
  <dcterms:modified xsi:type="dcterms:W3CDTF">2016-04-23T16:24:00Z</dcterms:modified>
</cp:coreProperties>
</file>