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1DF" w:rsidRPr="00F321DF" w:rsidRDefault="00F321DF" w:rsidP="00F321D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2"/>
        <w:gridCol w:w="1440"/>
      </w:tblGrid>
      <w:tr w:rsidR="00F321DF" w:rsidRPr="00F321DF" w:rsidTr="00F321DF">
        <w:trPr>
          <w:tblCellSpacing w:w="0" w:type="dxa"/>
        </w:trPr>
        <w:tc>
          <w:tcPr>
            <w:tcW w:w="5000" w:type="pct"/>
            <w:hideMark/>
          </w:tcPr>
          <w:p w:rsidR="00F321DF" w:rsidRPr="00F321DF" w:rsidRDefault="00F321DF" w:rsidP="00F3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321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inline distT="0" distB="0" distL="0" distR="0" wp14:anchorId="5C42FD8D" wp14:editId="24E82278">
                      <wp:extent cx="9525" cy="9525"/>
                      <wp:effectExtent l="0" t="0" r="0" b="0"/>
                      <wp:docPr id="18" name="AutoShape 17" descr="http://public.mkab.hu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557113" id="AutoShape 17" o:spid="_x0000_s1026" alt="http://public.mkab.hu/icons/ecblank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" w:type="pct"/>
            <w:hideMark/>
          </w:tcPr>
          <w:p w:rsidR="00F321DF" w:rsidRPr="00F321DF" w:rsidRDefault="00F321DF" w:rsidP="00F321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F321DF">
              <w:rPr>
                <w:rFonts w:ascii="Arial" w:eastAsia="Times New Roman" w:hAnsi="Arial" w:cs="Arial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inline distT="0" distB="0" distL="0" distR="0" wp14:anchorId="1105E7D0" wp14:editId="1EDC43F5">
                      <wp:extent cx="914400" cy="9525"/>
                      <wp:effectExtent l="0" t="0" r="0" b="0"/>
                      <wp:docPr id="17" name="AutoShape 18" descr="http://public.mkab.hu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1440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E7E225" id="AutoShape 18" o:spid="_x0000_s1026" alt="http://public.mkab.hu/icons/ecblank.gif" style="width:1in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F321DF" w:rsidRPr="00F321DF" w:rsidRDefault="00F321DF" w:rsidP="00F32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</w:tbl>
    <w:p w:rsidR="00F321DF" w:rsidRPr="00F321DF" w:rsidRDefault="00F321DF" w:rsidP="00F321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7439"/>
      </w:tblGrid>
      <w:tr w:rsidR="00F321DF" w:rsidRPr="00F321DF" w:rsidTr="00F321DF">
        <w:trPr>
          <w:tblCellSpacing w:w="0" w:type="dxa"/>
        </w:trPr>
        <w:tc>
          <w:tcPr>
            <w:tcW w:w="900" w:type="pct"/>
            <w:hideMark/>
          </w:tcPr>
          <w:p w:rsidR="00F321DF" w:rsidRPr="00F321DF" w:rsidRDefault="00F321DF" w:rsidP="00F3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3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Ügyszám: </w:t>
            </w:r>
          </w:p>
        </w:tc>
        <w:tc>
          <w:tcPr>
            <w:tcW w:w="4100" w:type="pct"/>
            <w:hideMark/>
          </w:tcPr>
          <w:p w:rsidR="00F321DF" w:rsidRPr="00F321DF" w:rsidRDefault="00F321DF" w:rsidP="00F3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1023/E/2001</w:t>
            </w:r>
            <w:r w:rsidRPr="00F321D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  <w:tr w:rsidR="00F321DF" w:rsidRPr="00F321DF" w:rsidTr="00F321DF">
        <w:trPr>
          <w:tblCellSpacing w:w="0" w:type="dxa"/>
        </w:trPr>
        <w:tc>
          <w:tcPr>
            <w:tcW w:w="5000" w:type="pct"/>
            <w:gridSpan w:val="2"/>
            <w:hideMark/>
          </w:tcPr>
          <w:p w:rsidR="00F321DF" w:rsidRPr="00F321DF" w:rsidRDefault="00F321DF" w:rsidP="00F3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321D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  <w:tr w:rsidR="00F321DF" w:rsidRPr="00F321DF" w:rsidTr="00F321DF">
        <w:trPr>
          <w:tblCellSpacing w:w="0" w:type="dxa"/>
        </w:trPr>
        <w:tc>
          <w:tcPr>
            <w:tcW w:w="5000" w:type="pct"/>
            <w:gridSpan w:val="2"/>
            <w:hideMark/>
          </w:tcPr>
          <w:p w:rsidR="00F321DF" w:rsidRPr="00F321DF" w:rsidRDefault="00F321DF" w:rsidP="00F321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F3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Előadó alkotmánybíró: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Lévay Miklós Dr.</w:t>
            </w:r>
            <w:r w:rsidRPr="00F321D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 xml:space="preserve"> </w:t>
            </w:r>
          </w:p>
        </w:tc>
      </w:tr>
    </w:tbl>
    <w:p w:rsidR="00F321DF" w:rsidRPr="00F321DF" w:rsidRDefault="00F321DF" w:rsidP="00F321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321DF" w:rsidRPr="00F321DF" w:rsidTr="00F321DF">
        <w:trPr>
          <w:tblCellSpacing w:w="0" w:type="dxa"/>
        </w:trPr>
        <w:tc>
          <w:tcPr>
            <w:tcW w:w="0" w:type="auto"/>
            <w:vAlign w:val="center"/>
            <w:hideMark/>
          </w:tcPr>
          <w:p w:rsidR="00F321DF" w:rsidRPr="00F321DF" w:rsidRDefault="00F321DF" w:rsidP="00F3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F321DF" w:rsidRPr="00F321DF" w:rsidRDefault="00F321DF" w:rsidP="00F321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21D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321D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A határozat száma: </w:t>
      </w:r>
      <w:r w:rsidRPr="00F321DF">
        <w:rPr>
          <w:rFonts w:ascii="Arial" w:eastAsia="Times New Roman" w:hAnsi="Arial" w:cs="Arial"/>
          <w:sz w:val="24"/>
          <w:szCs w:val="24"/>
          <w:lang w:eastAsia="hu-HU"/>
        </w:rPr>
        <w:t>41/2007. (VI. 20.) AB határozat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321DF" w:rsidRPr="00F321DF" w:rsidTr="00F321DF">
        <w:trPr>
          <w:tblCellSpacing w:w="0" w:type="dxa"/>
        </w:trPr>
        <w:tc>
          <w:tcPr>
            <w:tcW w:w="11760" w:type="dxa"/>
            <w:hideMark/>
          </w:tcPr>
          <w:p w:rsidR="00F321DF" w:rsidRPr="00F321DF" w:rsidRDefault="00F321DF" w:rsidP="00F321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F3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ABH oldalszáma: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2007/551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</w:tbl>
    <w:p w:rsidR="00F321DF" w:rsidRPr="00F321DF" w:rsidRDefault="00F321DF" w:rsidP="00F321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321DF" w:rsidRPr="00F321DF" w:rsidTr="00F321DF">
        <w:trPr>
          <w:tblCellSpacing w:w="0" w:type="dxa"/>
        </w:trPr>
        <w:tc>
          <w:tcPr>
            <w:tcW w:w="11760" w:type="dxa"/>
            <w:hideMark/>
          </w:tcPr>
          <w:p w:rsidR="00F321DF" w:rsidRPr="00F321DF" w:rsidRDefault="00F321DF" w:rsidP="00F321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F3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A határozat kelte: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Budapest</w:t>
            </w:r>
            <w:r w:rsidRPr="00F321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, 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2007.06.19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</w:tbl>
    <w:p w:rsidR="00F321DF" w:rsidRPr="00F321DF" w:rsidRDefault="00F321DF" w:rsidP="00F321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321DF" w:rsidRPr="00F321DF" w:rsidTr="00F321DF">
        <w:trPr>
          <w:tblCellSpacing w:w="0" w:type="dxa"/>
        </w:trPr>
        <w:tc>
          <w:tcPr>
            <w:tcW w:w="0" w:type="auto"/>
            <w:vAlign w:val="center"/>
            <w:hideMark/>
          </w:tcPr>
          <w:p w:rsidR="00F321DF" w:rsidRPr="00F321DF" w:rsidRDefault="00F321DF" w:rsidP="00F3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F321DF" w:rsidRPr="00F321DF" w:rsidRDefault="00F321DF" w:rsidP="00F321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321DF" w:rsidRPr="00F321DF" w:rsidTr="00F321DF">
        <w:trPr>
          <w:tblCellSpacing w:w="0" w:type="dxa"/>
        </w:trPr>
        <w:tc>
          <w:tcPr>
            <w:tcW w:w="0" w:type="auto"/>
            <w:vAlign w:val="center"/>
            <w:hideMark/>
          </w:tcPr>
          <w:p w:rsidR="00F321DF" w:rsidRPr="00F321DF" w:rsidRDefault="00F321DF" w:rsidP="00F3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321DF" w:rsidRPr="00F321DF" w:rsidTr="00F321DF">
        <w:trPr>
          <w:tblCellSpacing w:w="0" w:type="dxa"/>
        </w:trPr>
        <w:tc>
          <w:tcPr>
            <w:tcW w:w="5000" w:type="pct"/>
            <w:hideMark/>
          </w:tcPr>
          <w:p w:rsidR="00F321DF" w:rsidRPr="00F321DF" w:rsidRDefault="00F321DF" w:rsidP="00F321DF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bookmarkStart w:id="0" w:name="_GoBack"/>
            <w:bookmarkEnd w:id="0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A MAGYAR KÖZTÁRSASÁG NEVÉBEN!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    Alkotmánybíróság      mulasztásban      megnyilvánuló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   megállapítására   irányuló    indítványok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tárgyában meghozta a következő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határozatot: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 elutasítja a mulasztásban  megnyilvánuló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     megszüntetésére      irányuló      azon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indítványokat, amelyek szerint az Országgyűlés nem teljesítette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  70/A.  §  (2) bekezdéséből következő  jogalkotói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feladatát, mivel a Büntető Törvénykönyvről szóló 1978. évi  IV.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törvényben nem nyilvánította önálló bűncselekménnyé a hátrányos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tilalmának megszegését.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 ezt a határozatát  a  Magyar  Közlönyben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közzéteszi.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  <w:p w:rsidR="00F321DF" w:rsidRPr="00F321DF" w:rsidRDefault="00F321DF" w:rsidP="00F321DF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Indokolás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I.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1.  Az Alkotmánybírósághoz két indítvány érkezett, amelyben az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indítványozók  a Büntető Törvénykönyvről szóló  1978.  évi  IV.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törvénnyel    (a    továbbiakban:   Btk.)   összefüggésben    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diszkrimináció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    tilalmát       megsértő       magatartások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kriminalizálásának hiányát sérelmezték. Az Alkotmánybíróság  az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indítványokat  —  azok  tárgyi azonosságára  tekintettel  —  az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  ideiglenes    ügyrendjéről     és     annak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közzétételéről   szóló,  módosított  és  egységes   szerkezetbe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foglalt 3/2001. (XII. 3.) </w:t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Tü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határozat (ABH 2003, 2065.) 28. §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bekezdése alapján egyesítette és egy eljárásban bírálta el.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Mindkét  indítványozó  álláspontja  szerint  azzal,  hogy   az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Országgyűlés nem határozta meg pontosan és nem szankcionálta  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Btk.-</w:t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ban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  hátrányos  megkülönböztetés tilalma  megszegésének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eseteit,  nem tett eleget az Alkotmány 70/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§ (2)  bekezdésébe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foglalt rendelkezésnek, amely szerint az ilyen magatartásokat 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    szigorúan   bünteti.   A   végrehajtás    elmaradása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mulasztásban   megnyilvánuló  alkotmányellenességre   vezetett,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aminek  megállapítását  kérték.  Az  egyik  indítványozó  külön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hangsúlyozta,   hogy   az   alkotmányi   előírás   végrehajtása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szempontjából  nem  elegendőek azok  a  meglévő  bűncselekményi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tényállások,  amelyek tartalmazzák a hátrányos megkülönböztetés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elemeit  is  (pl.  népirtás, apartheid). Véleménye  szerint  az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 70/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 §  (2)  bekezdése  alapján   olyan   önálló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bűncselekményt  (vagy  szabálysértést) kell  megalkotni,  amely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büntetni   rendeli   a   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diszkrimináció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-tilalom   megszegésének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valamennyi  esetét,  azaz a hátrányos megkülönböztetés  „minden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esetben” bűncselekményt (vagy szabálysértést) valósítson meg.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2.  Az  Alkotmánybíróság  beszerezte  az  igazságügy-miniszter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véleményét.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                       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II.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Alkotmány érintett rendelkezései: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„70/A.  §  (1)  A  Magyar Köztársaság biztosítja  a  területén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tartózkodó  minden  személy  számára  az  emberi,  illetve   az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állampolgári  jogokat,  bármely  megkülönböztetés,  nevezetesen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faj,  szín,  nem, nyelv, vallás, politikai vagy  más  vélemény,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nemzeti  vagy  társadalmi  származás, vagyoni,  születési  vagy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egyéb helyzet szerinti különbségtétel nélkül.</w:t>
            </w:r>
            <w:proofErr w:type="gramEnd"/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(2)   Az   embereknek  az  (1)  bekezdés  szerinti   bármilyen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hátrányos megkülönböztetését a törvény szigorúan bünteti.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(3)  A  Magyar  Köztársaság a jogegyenlőség megvalósulását  az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esélyegyenlőtlenségek kiküszöbölését célzó  intézkedésekkel  is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segíti.”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III.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indítványok nem megalapozottak.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1.  Az Alkotmány 70/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§-a (1) bekezdésében a különböző —  nem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taxatívan    felsorolt    —    jellemzők    alapján     történő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  tilalmát,  a (2)  bekezdés  pedig  a  tilalom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megsértésének  törvényi  szintű  és  szigorú  szankcionálásának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kötelezettségét rögzíti. A 70/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§ (3) bekezdése  ugyanakkor  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jogegyenlőség   érvényesülése  érdekében   az   államot   olyan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beavatkozásokra  hatalmazza fel, amelyek célja a  társadalomban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meglévő      hátrányos     helyzetek,     esélyegyenlőtlenségek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kiküszöbölése.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1.1.    Az    Alkotmánybíróság   határozataiban    részletesen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kimunkálta a 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diszkrimináció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tilalmának értelmezését, valamint 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jogi  szabályozásban  tett megkülönböztetés  alkotmányosságának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megítélésére alkalmas teszteket.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 70/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. 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§-át értelmező első határozat szerint „[a]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  tilalma  arra  vonatkozik,  hogy   a   jognak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mindenkit  egyenlőként  (egyenlő  méltóságú  személyként)  kell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kezelnie,  azaz az emberi méltóság alapjogán nem eshet  csorba,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azonos  tisztelettel és körültekintéssel, az egyéni  szempontok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azonos  mértékű figyelembevételével kell a jogosultságok  és  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kedvezmények elosztásának szempontjait meghatározni.”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[9/1990.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(IV. 25.) AB határozat, ABH 1990, 46, 47.]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gyakorlatában — az Alkotmány 70/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§  (1)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bekezdésének szó szerinti szövegétől eltérően — nem  csupán  az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Alkotmányban  biztosított jogokra, hanem az egész jogrendszerre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kiterjedően alkalmazza a 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diszkrimináció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tilalmát. Ennek  alapja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 két rendelkezésének: az emberi jogok, illetve  az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állampolgári jogok </w:t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megkülönbözetés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nélküli biztosítását  előíró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70/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 §-</w:t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nak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  valamint   a  mindenkit   veleszületetten   és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elidegeníthetetlenül  megillető emberi méltósághoz  való  jogot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rögzítő  54.  §  (1)  bekezdésnek egymásra tekintettel  történő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értelmezése és alkalmazása. „Az állam joga — s egyben  bizonyos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körben  kötelezettsége is —, hogy a jogalkotás során figyelembe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vegye  az emberek között ténylegesen meglévő különbségeket.  Az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 70/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.  §  (1)  bekezdése  ugyanis  nem   </w:t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bármifajta</w:t>
            </w:r>
            <w:proofErr w:type="spellEnd"/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különbségtételt   tilt   —   egy   ilyen   általános    tilalom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összeegyeztethetetlen  lenne  a jog  rendeltetésével  —,  hanem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csupán    az    emberi    méltósághoz    való    jogot    sértő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megkülönböztetéseket.” [61/1992. (XI. 20.)  AB  határozat,  ABH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1992, 280, 281-282.]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„Az a kérdés, hogy a megkülönböztetés az alkotmányos határok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között  maradt-e,  csakis a mindenkori  szabályozás  tárgyi  és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alanyi összefüggéseiben vizsgálható (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...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). Az egyenlőségnek  az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adott  tényállás  lényeges elemére nézve  kell  fennállnia.  Ha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azonban  adott szabályozási 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koncepción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belül eltérő szabályozás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vonatkozik valamely csoportra, ez a megkülönböztetés  tilalmába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ütközik,  kivéve,  ha  az  eltérésnek kellő  súlyú  alkotmányos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indoka van.” [21/1990. (X. 4.) AB határozat, ABH 1990, 73,  77-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78.]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 30/1997.  (IV.  29.)  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  határozat  kifejtette,  hogy  az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más mércét alkalmaz az alkotmányos alapjogokat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érintő  diszkriminációra (a szükségesség/arányosság  tesztjét),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más mércét arra az esetre, ha a diszkrimináció-tilalmat  az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alapjogokon  kívüli  egyéb  jogok  tekintetében  vizsgálja.  Az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alapjognak  nem  minősülő,  egyéb  jogra  vonatkozó   hátrányos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 vagy más korlátozás alkotmányellenessége akkor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állapítható  meg,  ha  a  sérelem összefüggésben  áll  valamely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alapjoggal,   végső   soron   az  emberi   méltóság   általános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személyiségi   jogával,   és  a  megkülönböztetésnek,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illetve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korlátozásnak  nincs a tárgyilagos mérlegelés  szerint  ésszerű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indoka, vagyis önkényes. [30/1997. (IV. 29.) AB határozat,  ABH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1997, 130, 139-140.].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1.2.  Az Alkotmánybíróság a 45/2000. (XII. 8.) AB határozatban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(ABH   2000,   344.,  a  továbbiakban:  </w:t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Abh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.)  elutasította   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mulasztásban  megnyilvánuló alkotmányellenesség megállapítására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irányuló   indítványokat,   amelyek   sérelmezték,   hogy    az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Országgyűlés  — akkor még — nem alkotott átfogó 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diszkrimináció-</w:t>
            </w:r>
            <w:proofErr w:type="gramEnd"/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ellenes törvényt.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</w:t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Abh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megállapította: az Alkotmány 70/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§  (2)  bekezdése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deklaratív  rendelkezés, hanem „mérce az  Alkotmánybíróság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eljárásában  a  jogalkotás alkotmányosságának megítéléséhez,  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diszkriminatív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 tartalmú   jogszabályok    alkotmányellenessé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minősítéséhez és megsemmisítéséhez.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konkrét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 vagyis a jogalkalmazásban és más élethelyzetekben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elszenvedhető hátrányos megkülönböztetés lehetőségére reagál  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70/A.  § (2) bekezdése, amikor kimondja, hogy az embereknek  az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bekezdés szerinti bármilyen hátrányos megkülönböztetését  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 szigorúan bünteti.” [ABH 2000, 344, 347.]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Az   Alkotmánybíróság  vizsgálta,  hogy   „milyen   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garanciák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 szankciók  kapcsolódnak a  diszkrimináció  alkotmányos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tilalmához,    vagyis   azon   személyek,   akiket    hátrányos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  ér, ez ellen milyen jogi eszközöket  vehetnek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igénybe.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diszkrimináció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megvalósulása sokféleképpen  képzelhető  el,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 xml:space="preserve">és ehhez igazodóan a jogsértések különböző módon </w:t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orvosolhatóak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Világosan   elkülöníthető  azonban   a   lehetséges   hátrányos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 két színtere, mégpedig a jogalkotás és  a  tág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értelemben   vett  jogalkalmazás.  Ez  utóbbival   kapcsolatban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hangsúlyozandó,  hogy nem csupán a közhatalom  birtokában  lévő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szervek  hatósági eljárásuk során — vagy akár azon kívül  is  —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alkalmazhatnak  hátrányos  megkülönböztetést,  hanem  a   civil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szféra    szereplői   is   tanúsíthatnak   egymással    szemben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alkotmányosan  meg  nem  engedett  diszkriminatív  magatartást.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Mindezeket  az  eseteket szem előtt tartva kell a  jogalkotónak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kialakítania  a  garanciákat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és szankciókat.” (ABH  2000,  344,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349.)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1.3. Az Alkotmánybíróság — követve az </w:t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Abh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gondolat-menetét  —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jelen  ügy  elbírálásához  is  áttekintette  a  jogrendszer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releváns elemeit.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</w:t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Abh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rámutatott,  hogy  a jogalkalmazás  során  általános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érvényű  elv  az  Alkotmány  57. § (1)  bekezdésében  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deklarált</w:t>
            </w:r>
            <w:proofErr w:type="gramEnd"/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   előtti   egyenlőség,  amely  a  személyek   általános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jogegyenlőségének  a  bírósági  eljárásra  való  vonatkoztatása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(18/B/1994.  AB határozat, ABH 1998, 570, 572.).  Az  Alkotmány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  a  törvény  előtti egyenlőséget  jogérvényesítési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szempontból  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deklarálja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tehát valójában  eljárásjogi  garancia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arra,   hogy  jogainak  érvényesítése  tekintetében  a  bíróság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(törvény)   előtt   mindenki   egyenlő   eséllyel   rendelkezik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(191/B/1996. AB határozat, ABH 1997, 629, 631.). A bíróságok és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hatóságok  által alkalmazott hátrányos megkülönböztetés  elleni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fellépés  lehetőségét  egyrészt a  bíróságok  szervezetéről  és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igazgatásáról szóló 1997. évi LXVI. törvény 10. §-a biztosítja,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kimondva,  hogy  a bíróság előtt mindenki egyenlő,  másrészt  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különböző  hatóságok eljárásaira vonatkozó törvények  (a  jelen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  elbírálásakor,  pl. a közigazgatási  hatósági  eljárás  és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szolgáltatás  általános  szabályairól  szóló  2004.  évi   CXL.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 2. §; az adózás rendjéről szóló 2003. évi XCII. törvény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1.  §) is tartalmazzák vagy az egyenjogúság kívánalmát, vagy  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diszkrimináció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tilalmát. A különböző  bíróságok  és  hatóságok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határozatai,   illetve   eljárása  elleni   jogorvoslat   pedig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bármilyen  jog- vagy érdek-sérelem esetén igénybe  vehető,  így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akkor   is,   ha  annak  alapja  a  diszkrimináció   tilalmának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megsértése. (</w:t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Abh</w:t>
            </w:r>
            <w:proofErr w:type="spellEnd"/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.,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ABH 2000, 344, 349-350.)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</w:t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Abh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kifejtette, hogy a bírósági és hatósági  eljárásokon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kívül is megvalósulhat a hátrányos megkülönböztetés. Kiemelkedő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jelentőségű   a  polgári  jogi  védelem  szintje:   a   Polgári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Törvénykönyvről  szóló 1959. évi IV. törvény  (a  továbbiakban: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Ptk.)  rendelkezései  szerint:  „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személyhez  fűződő  jogokat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mindenki  köteles  tiszteletben  tartani.  E  jogok  a  törvény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védelme  alatt  állnak.” (Ptk. 75. §) A Ptk.-</w:t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nak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  jelen  ügy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elbírálásakor  hatályos 76. §-a rögzíti, hogy  „[a]  személyhez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fűződő  jogok  sérelmét jelenti különösen az  egyenlő  bánásmód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követelményének  megsértése, a lelkiismereti szabadság  sérelme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a személyes szabadság jogellenes korlátozása, a testi épség,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egészség,  valamint  a  becsület  és  az  emberi  méltóság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megsértése.  A  Ptk.  84.  §-a  meghatározza  azt,  hogy   akit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személyhez  fűződő jogában megsértenek, az eset  körülményeihez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képest milyen polgári jogi igényeket támaszthat. Ezek skálája 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jogsértés  megtörténtének bírósági megállapításától  a  polgári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jogi felelősség szabályai szerinti kártérítésig terjed.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  védelem    eszköze   a   büntetőjog   is;   a   hátrányos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  legsúlyosabb  eseteit  az  állam  büntetőjogi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büntetéssel   fenyegeti.  A  Btk.  például  az   elévülhetetlen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emberiség elleni bűncselekmények körébe tartozó népirtás  (Btk.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155.   §)  és  apartheid  (Btk.  157.  §)  mellett  több  olyan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bűncselekményt is tartalmaz, amelynek indítéka lehet valamilyen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—   jellemzően,   de  nem  feltétlenül  etnikai   —   hátrányos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  (ABH 2000, 344, 350.). Ilyen  lehet  pl.:  az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emberölés  (166.  §),  a testi sértés (170.  §),  a  születendő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gyermek nemének megválasztása (173/C. §), a kényszerítés  (174.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§), a lelkiismereti és vallásszabadság megsértése (174/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§), 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nemzeti,  etnikai,  faji  vagy  vallási  csoport  tagja  elleni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erőszak (174/B. §), a személyi szabadság megsértése (175. §), 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visszaélés személyes adattal (177/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§), a rágalmazás (179. §),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becsületsértés (180. §), a hivatali visszaélés (225.  §),  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bántalmazás  hivatalos eljárásban (226. §), a  kényszervallatás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(227.   §),  a  jogellenes  </w:t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fogvatartás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(228.  §),  a  kiskorú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veszélyeztetése  (195.  §),  az  egyesülési  és  a  gyülekezési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szabadság  megsértése  (228/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§), a  közösség  elleni  izgatás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(269. §).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</w:t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Abh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külön felhívta a figyelmet a munkajogi szabályozásra,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minthogy  a  nemzetközi tapasztalatok tanúsága szerint  ezen  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területen  igen gyakori a 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diszkrimináció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. 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Éppen ezért  a  munka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világában   megvalósulható  diszkriminációs  esetek  kezelésére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szolgáló  intézmények a polgári jogi védelem mellett  ugyancsak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kiemelkedő  fontosságúak (ABH 2000, 344,  350.).  Az  </w:t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Abh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nem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fejtette ki részletesen, de az Alkotmánybíróság a jelen  ügyben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figyelembe vette, hogy a Munka Törvénykönyvéről szóló 1992. évi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XXII.  törvény  rendelkezéseinek megfelelően a  munkaviszonnyal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kapcsolatban  az  egyenlő  bánásmód  követelményét   meg   kell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tartani,   az   egyenlő  bánásmód  követelménye   megsértésének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következményeit  megfelelően orvosolni kell, amely  nem  járhat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más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munkavállaló jogainak megsértésével, illetve csorbításával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(5.  §).  A  munkáltató  a munkavállalónak  a  munkaviszonyával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vsszefüggésben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okozott  kárért  vétkességére  tekintet  nélkül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teljes  mértékben felel, amelynek alapján nem csupán a vagyoni,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hanem a nem vagyoni kárt is meg kell téríteni (174. §, 177. §).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munkaügyi ellenőrzésről szóló 1996. évi LXXV. törvény alapján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ellenőrzés  kiterjed  az egyenlő  bánásmód  követelményének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megtartására   is   (3.  §),  a  munkaügyi  hatóság   munkaügyi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felügyelői széleskörű intézkedési joggal rendelkeznek  (6.  §),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alkalmazható  szankciók között szerepel a munkaügyi  bírság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(7.  §),  valamint az egyes szabálysértésekről szóló  218/1999.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(XII.   28.)   Korm.  rendelet  93.  §-</w:t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ában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meghatározott,   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   hátrányos  megkülönböztetésének   szabálysértése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miatti felelősségre vonás is.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 a  jelen ügyben az  </w:t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Abh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.-</w:t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ban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bemutatott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szabályozást azzal egészítette ki, hogy más részterületeken  is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sajátos   jogi   eszközök   állnak   rendelkezésre.    Így    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fogyasztóvédelemről szóló 1997. évi CLV. törvény  a  gazdálkodó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szervezetekkel szemben meghatározott jogkövetkezményeket helyez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kilátásba  akkor,  ha  a  forgalomból  az  árut  jogosulatlanul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visszatartja,  illetve a szolgáltatás nyújtását  jogosulatlanul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megtagadja   [6.   §   f)   pont].  Az  ilyen   magatartást   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fogyasztóvédelmi  hatóság  széles  körben  szankcionálhatja   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jogsértő állapot megszüntetésétől az üzlet bezárásig, illetve 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fogyasztóvédelmi bírság kiszabásáig (47. §, 48. §). Az  oktatás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területén  a  közoktatásról  szóló  1993.  évi  LXXIX.  törvény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 az óvoda, az iskola, a kollégium, illetve a gyakorlati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képzés  szervezője  a gyermeknek, illetve a  tanulónak  okozott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kárért vétkességre tekintet nélkül, teljes mértékben felel [77.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 (3)  bekezdés].  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törvény szerint a fenntartói  irányítás,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illetőleg az intézményi hatáskörben hozott, az egyenlő bánásmód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követelményét  sértő,  illetve a gyermek mindenek  felett  álló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érdekével   ellentétes   döntés   semmis.   A   semmis   döntés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érvénytelenségére bárki határidő nélkül hivatkozhat.  Semmisség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vagy  érvénytelenség megállapítása esetén  a  bíróság  többféle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jogkövetkezményt  alkalmazhat [84. §  (7)  és  (14)  bekezdés].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Szabálysértést   követ   el,  aki  a   gyermeket,   tanulót   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közoktatásra  vonatkozó  rendelkezések szándékos  megszegésével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hátrányosan   megkülönbözteti  [218/1999.  (XII.   28.)   Korm.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rendelet  142. § (5) bekezdés]. Az egészségügyi,  szociális  és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gyermekvédelmi tevékenység során szabálysértést követ  el,  aki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ellátásban  részesülő személyt neme,  nemzetisége,  etnikai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csoporthoz   való   tartozása,  lelkiismereti,   vallási   vagy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politikai    meggyőződés,   származása,    vagyoni    helyzete,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cselekvőképességének   hiánya   vagy   korlátozottsága    miatt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hátrányos  helyzetbe hoz [218/1999. (XII. 28.)  Korm.  rendelet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101. § (1) bekezdés].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</w:t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Abh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.-</w:t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ban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az Alkotmánybíróság úgy értékelte, hogy az  akkor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hatályos   jog  többszintű  védelmi  rendszerként  működött   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diszkrimináció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kiküszöbölésére;  az  Országgyűlés  az   akkori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szabályozási     móddal    is    eleget     tett     jogalkotói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kötelezettségének.  Hangsúlyozta azonban, hogy  az  indítványok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elutasításából  „olyan következtetés nem  vonható  le,  hogy  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jelenlegi  szabályozással  az Alkotmány  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diszkriminációt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tiltó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rendelkezéseinek  valóra  váltásához  szükséges   törvényhozási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lehetőségek kimerültek volna. Annak eldöntése viszont,  hogy  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társadalmi  egyenlőség megteremtésének,  valamint  a  hátrányos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  egyenlő  esélyek  megteremtése   útján   való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megelőzésének  érdekében, illetőleg az ellene történő  fellépés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lehetőségeinek    biztosítására   milyen    további    eszközök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igénybevétele  és  a  szabályozás  milyen  módja  kívánatos,  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törvényhozó feladata.” (ABH 2000, 344, 351.)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1.4.  Az </w:t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Abh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.-t követően az Országgyűlés megalkotta az egyenlő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bánásmódról  és az esélyegyenlőség előmozdításáról szóló  2003.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évi  CXXV.  törvényt (a továbbiakban: </w:t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Esélytv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.).  A  preambulum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rögzíti,  hogy „[a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]z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Országgyűlés elismerve minden ember  jogát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ahhoz,  hogy  egyenlő  méltóságú  személyként  élhessen,   azon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szándékától vezérelve, hogy hatékony jogvédelmet biztosítson  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hátrányos  megkülönböztetést elszenvedők számára, kinyilvánítva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azt,  hogy  az  esélyegyenlőség előmozdítása elsősorban  állami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kötelezettség, tekintettel az Alkotmány 54. § (1)  bekezdésére,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70/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   §-ára,    valamint    a    Köztársaság     nemzetközi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kötelezettségeire  és  az  európai közösségi  jog  vívmányaira”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alkotja meg a törvényt.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  törvényhozó    az   egyenlő   bánásmód    követelményével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kapcsolatban   arra  törekedett,  hogy  a  jogrendszer   egésze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tekintetében,  általános  jelleggel határozza  meg  az  egyenlő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bánásmód  jogosultjait és kötelezettjeit, valamint  az  egyenlő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bánásmód  követelményének tartalmát. 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jogsérelmet  szenvedett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személyek    minden   esetben   közigazgatási   jogi    eljárás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igénybevételével  léphetnek  fel  a  jogsértőkkel  szemben.   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   az  egyenlő  bánásmód  követelményének  „</w:t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szektorális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”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kérdéseire  is kitér, ennek megfelelően egyaránt foglalkozik  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foglalkoztatásban,  a  szociális biztonság  és  az  egészségügy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területén,  a lakhatási ügyekben, az oktatásban és a képzésben,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továbbá  az  áruk  forgalma  és a szolgáltatások  igénybevétele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során   megjelenő  hátrányos  megkülönböztetéssel.   (Általános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Indokolás 5-6. pont)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Az   </w:t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Esélytv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Alkotmánybíróság   értelmezését   követve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határozza meg, hogy az egyenlő bánásmód követelménye alapján  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Magyar    Köztársaság    területén    tartózkodó    természetes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személyekkel, ezek csoportjaival, valamint a jogi  személyekkel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a jogi személyiséggel nem rendelkező szervezetekkel szemben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a   törvény   rendelkezései  szerint  azonos  tisztelettel   és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körültekintéssel,   az   egyéni   szempontok   azonos   mértékű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figyelembevételével   kell  eljárni   (1.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§).   A   hátrányos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megkülönböztetést   tilalmazó  és   szankcionáló   jogszabályok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koherenciájának biztosítása érdekében úgy rendelkezik, hogy  az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egyenlő     bánásmód     követelményére    vonatkozó,     külön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jogszabályokban  meghatározott  rendelkezéseket   az   </w:t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Esélytv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rendelkezéseivel összhangban kell alkalmazni (2. §.).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 </w:t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Esélytv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  részletesen   meghatározza,   hogy    milyen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magatartások    (a    közvetlen    és    közvetett    hátrányos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megkülönböztetés,  a  zaklatás,  a  jogellenes  elkülönítés,  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megtorlás,  valamint az ezekre adott utasítás) valósítják  meg,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 milyen  magatartások nem  valósítják  meg  az  egyenlő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bánásmód követelményének megsértését általánosságban (7-11.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§),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valamint  egyes  kiemelt  részterületeken  (III.  Fejezet).  Az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egyenlő  bánásmód követelményének megsértése miatti  igények  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törvényben,   valamint   külön  jogszabályokban   meghatározott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eljárások   során  —  így  különösen  személyiségi  jogi   per,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munkaügyi  per, fogyasztóvédelmi, munkaügyi vagy szabálysértési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hatóságok eljárása során — </w:t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érvényesíthetőek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(12. §).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 egyenlő    bánásmód    követelményének    érvényesülését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közigazgatási  szerv, a 362/2004. (XII. 26.) 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Korm.  rendelettel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kijelölt   Egyenlő   Bánásmód  Hatóság   ellenőrzi,   amely   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feladatkörében   nem  utasítható  (13.   §).   Ha   a   hatóság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megállapította az egyenlő bánásmód követelményének megsértését,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elrendelheti a jogsértő állapot megszüntetését, megtilthatja  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jogsértő   magatartás  jövőbeni  tanúsítását,  elrendelheti   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jogsértést   megállapító   jogerős   határozatának    nyilvános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közzétételét,    bírságot   szabhat   ki,   külön    törvényben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jogkövetkezményt alkalmazhat.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 jogkövetkezmények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együttesen  is alkalmazhatóak (16. §). A hatóság határozata  és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végzése  ellen  a közigazgatási döntésekre vonatkozó  általános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szabályok  szerint  bírósági felülvizsgálatnak  van  helye.  Az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eljárás   a   Fővárosi  Bíróság  hatáskörébe   és   kizárólagos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illetékességébe tartozik (17. §).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2.  Az  Alkotmánybíróság a jogalkotói mulasztás  megítélésénél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azokból   az   elvi   tételekből   indult   ki,   amelyeket   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bűncselekménnyé  nyilvánítás — mint az állami  büntető  hatalom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egyik   megnyilvánulása   —   tekintetében   határozataiban   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törvényhozó számára az Alkotmányban meghatározott,  illetve  az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Alkotmányból   levezethető  korlátként,  illetve  szabadságként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megfogalmazott.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2.1.  Az Alkotmánybíróság számos határozatában foglalt  állást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valamely      magatartás      büntetendővé      nyilvánításának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alkotmányosságáról.  Ezek  többségében  az   adott   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magatartás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büntetéssel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 fenyegetése,   illetve    megbüntetése    egyben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  alapjogok  korlátozását  jelentette  a  büntetőjog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eszközeivel [így pl.: 6/1992. (I. 30.) AB határozat, ABH  1992,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40.;  30/1992. (V. 26.) AB határozat, ABH 1992, 167.;  36/1994.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(VI.  24.) AB határozat, ABH 1994, 219.; 58/1997. (XI.  5.)  AB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ABH 1997, 348.; 12/1999. (V. 21.) AB határozat,  ABH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1999,  106.;  13/2000. (V. 12.) AB határozat,  ABH  2000,  61.;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14/2000.  (V.  12.) AB határozat, ABH 2000, 83.; 18/2000.  (VI.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6.)  AB  határozat,  ABH  2000, 117.; 54/2004.  (XII.  13.)  AB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ABH 2004, 690.; 20/2006. (V. 31.) AB határozat,  ABH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2006,   315;   481/B/1999.  AB  határozat,  ABH   2002,   998.;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1154/B/2005.  AB  határozat,  ABH 2006,  1856.].  Több  esetben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azonban  elsősorban a 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diszkrimináció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tilalmára  [20/1999.  (VI.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25.)  AB  határozat,  ABH  1999, 159.;  37/2002.  (IX.  4.)  AB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határozat,  ABH  2002, 203.], illetve a jogbiztonság  sérelmére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[47/2000.  (XII. 14.) AB határozat, ABH 2000, 377.; 167/B/2000.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  határozat,  ABH  2002, 1113.] figyelemmel  történt  meg  az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alkotmányossági vizsgálat.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 a  30/1992.  (V.  26.)  AB  határozatban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jelölte   ki   a   büntetendővé  nyilvánítás  alkotmánybírósági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kontrolljának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szempontjait,  az  alkotmányos  büntetőjognak  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büntetendővé  nyilvánítással  kapcsolatos  tartalmi  és  formai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követelményeit az alábbiak szerint: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„A  büntetőjog a jogi felelősségi rendszerben az ultima ratio.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Társadalmi rendeltetése, hogy a jogrendszer egészének szankciós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zárköve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legyen. 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büntetőjogi szankció, a büntetés szerepe  és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rendeltetése  a  jogi és erkölcsi normák épségének  fenntartása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akkor, amikor már más jogágak szankciói nem segítenek.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alkotmányos  büntetőjogból  fakadó  tartalmi  követelmény,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 a   törvényhozó   a   büntetendő  magatartások   körének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meghatározásakor nem járhat el önkényesen. 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Valamely  magatartás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büntetendővé  nyilvánításának szükségességét  szigorú  mércével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kell  megítélni:  a különböző életviszonyok, erkölcsi  és  jogi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normák   védelmében   az   emberi  jogokat   és   szabadságokat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szükségképpen  korlátozó  büntetőjogi  eszközrendszert  csak  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feltétlenül  szükséges  esetben és arányos  mértékben  indokolt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igénybe  venni,  akkor, ha az alkotmányos vagy  az  Alkotmányra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visszavezethető  állami, társadalmi, gazdasági  célok,  értékek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megóvása más módon nem lehetséges.”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(ABH 1992, 167, 176.)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 büntető  jogszabály  alkotmányosságának  megítélése  során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vizsgálni kell, hogy a Btk. 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konkrét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rendelkezése mértéktartó és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megfelelő  választ ad-e a veszélyesnek, nem kívánatosnak  ítélt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jelenségre,  azaz  a  vizsgált  szabályozás  —  az  alkotmányos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alapjogok    korlátozása    esetén   irányadó    követelménynek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megfelelően  —  a cél eléréséhez a lehetséges legszűkebb  körre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szorítkozik-e. (ABH 1992, 167, 176.)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A  büntetőjog  ultima ratio jellegét </w:t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elemzi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 rémhírterjesztés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megsemmisítése  tárgyában  született  18/2000.  (VI.   6.)   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határozat: a büntetőjognak nem feladata az alkotmányos  értékek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átfogó  védelme,  hanem  csupán  az,  hogy  ezen  értékeket   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különösen  súlyos  sérelmekkel  szemben  védje.  A  büntetőjogi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eszközrendszer  ultima ratio szerepe azt  jelenti,  hogy  akkor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alkalmazandó,  ha  más  jogági  eszközök  már  nem  elegendőek.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Ugyanakkor  ennek  megítélésénél  az  Alkotmánybíróság  nem   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jogrendszer   adott   állapotát  tekinti   irányadónak,   hanem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figyelemmel  van  fejlesztésének  lehetőségeire  is.   A   jogi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eszköztár  hiányossága  önmagában nem érv  valamely  magatartás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bűncselekménnyé   nyilvánítása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mellett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  nem    teszi    sem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szükségessé,  sem  arányossá alkotmányos alapjogok  büntetőjogi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korlátozását. (ABH 2000, 117, 129- 130.)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2.2.   Ugyanakkor   az  Alkotmánybíróság   több   határozatban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fogalmazta  meg  azt is, hogy a bűncselekménnyé  nyilvánításnál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széles körben érvényesül a törvényhozó szabadsága. Ezt elsőként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gyermekek  egyesülési  jogának  korlátozhatósága  kérdésében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döntő — egyébként nem büntetőjogi tárgyú — 21/1996. (V. 17.) AB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  elemezte.  Az  Alkotmánybíróság  e  határozatban  az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erkölcsi alapú magatartásokkal összefüggésben rögzítette,  hogy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 bűncselekmények megállapítása törvényhozói 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kompetencia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s így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demokratikus   többségi  vélemény  érvényesülésének   tere,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kivételes   esetekben   azonban   itt   is   érvényesülhet   az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alkotmánybírósági   kontroll   (ABH   1996,   74,   82.).   Ezt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megerősítette  a  20/1999. (VI. 25.)  AB  határozat:  „Valamely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magatartás   bűncselekménnyé   nyilvánítása   [csakúgy,    mint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szabálysértéssé nyilvánítása (987/B/1990/3. AB  határozat,  ABH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1991,    527,    530.)],   ezzel   kapcsolatban    társadalomra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veszélyességének  mérlegelése a jogalkotó  feladata.  (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...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)  Az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nem  jogosult arra,  hogy  új  bűncselekményi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tényállások megállapítására kötelezze a jogalkotást, sem  arra,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különös  részi  tényállások  részleges  megsemmisítésével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addig  nem  büntetendő magatartásokat is büntethetővé  tegyen.”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(ABH 1999, 159, 163.).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Alkotmánybíróság általánosságban is megerősítette, hogy  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jogalkotónak széles körű mérlegelési joga van — az Alkotmányból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fakadó  követelmények  megtartása és  a  büntetőjog  dogmatikai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szabályainak  figyelembe  vétele  mellett  —  adott  magatartás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bűncselekménnyé      nyilvánításában,       súly       szerinti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differenciálásában,   illetve  a  felelősség   körének   és   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felelősség    alóli    mentesülésnek    a    differenciálásában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(167/B/2000.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AB határozat, ABH 2002, 1113, 1121.).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  kábítószerrel    összefüggő    büntetőjogi    tényállások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alkotmányossági vizsgálata tárgyában született  54/2004.  (XII.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13.)  AB  határozatban  is kifejtette  az  Alkotmánybíróság:  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védendő  jogi tárgyak kiválasztásánál minden esetben hangsúlyos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szerepe  van  a  társadalom értékrendjének,  a  nemzetközi  jog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szabályainak,  az  állam  mindenkori  büntetőpolitikájának.   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törvényhozót azonban —- azon túl, hogy a nemzetközi szerződések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által   előírt  kötelezettségeket  az  Alkotmány   7.   §   (1)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bekezdésére  tekintettel  nem hagyhatja  figyelmen  kívül  —  e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tekintetben  is széles mérlegelési jog illeti meg.  (ABH  2004,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690, 735.)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utalt az 1214/B/1990. AB  határozat  (ABH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1995,  571,  573,  574.) elvi tételeire: az Alkotmánybíróságnak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nincs   jogosítványa  a  büntetőpolitika  által  megfogalmazott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szükségletek,   követelmények   és   célok   helyességéről   és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indokairól,    így    különösen   azok    célszerűségéről    és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hatékonyságáról határozattal dönteni. Az Alkotmánybíróság  csak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normában  testet  öltött politikai döntés alkotmányosságáról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vagy  alkotmányellenességéről  határozhat.  Ezt  viszont  olyan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alkotmányossági vizsgálat keretében cselekszi,  amelynek  során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figyelemmel  van nemcsak az alaptörvény textusára, hanem  annak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normatív    és   intézményes   összefüggéseire,   és   ugyanígy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tekintettel   van  a  Btk.  rendelkezéseire  és  intézményeinek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koherenciájára.   Az   Alkotmánybíróságnak   tehát   arra   van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jogosítványa,  hogy  a  büntetőpolitika  alkotmányos  korlátait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állapítsa  meg,  de  ne a politika tartalmáról  döntsön,  ennek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során  pedig különös tekintettel legyen az alapjogok védelmének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alkotmányos büntetőjogi 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garanciáira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(ABH 2004, 690, 735-736.)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törvényhozó szabadságát az Alkotmánybíróság határozatai más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megközelítésben is részletezték.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Adott    magatartás   bűncselekményi   és   a   szabálysértési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alakzatának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elhatárolása  kérdésében  az  Alkotmánybíróság   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871/B/1994. AB határozatban megállapította: valamely jogellenes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cselekmény  — annak 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társadalomra veszélyességére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tekintettel  —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szabálysértéssé,  illetőleg  bűncselekménnyé   nyilvánítása   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jogalkotó  hatásköre  (ABH 2000, 582,  587.).  A  társadalmilag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káros  magatartások  szabálysértésként  vagy  bűncselekményként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való   szankcionálásával  kapcsolatosan  az   1233/B/1995.   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határozatban  az Alkotmánybíróság kifejtette:  önmagában  az  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megoldás,  illetve  szabályozási  mód,  hogy  a  Btk.  akár  az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elkövetői, akár a sértetti oldalon meghatározott személyi  kört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emel  ki,  és ehhez fűzi a bűncselekmény törvényi tényállásának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megvalósulását  vagy  valamely minősítő körülmény  létrejöttét,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kifogásolható,  ez  a jogalkotó kompetenciájába  tartozik.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Ennek oka a védett jogi tárgyak eltérő voltával, avagy az egyes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bűncselekményfajták speciális, kiemelt jellegével  függ  össze,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sőt  gyakran  azzal is, hogy valamely alanyi tényező  hiányában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  magatartás  nem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valósít meg bűncselekményt.  Az  elkövetők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vagy  a  sértettek  személyi  körének  kiemelése  alkotmányjogi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szempontból   nem   tekinthető  a  törvény  előtti   egyenlőség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sérelmének   és  nem  minősíthető  sem  pozitív,  sem   negatív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diszkriminációnak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amennyiben a megkülönböztetés  nem  önkényes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vagy  nem  ésszerűtlen.  (ABH 2000,  619,  620.)  Az  általános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jogegyenlőség  alapelvként  való  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deklarálása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és  a  hátrányos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 tilalma tehát nem értelmezhető akként, hogy az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egyes  bűncselekmények (büntetendő emberi magatartások)  eltérő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jellegéből, természetéből, avagy a büntetőjog által védett jogi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tárgyak különbözőségéből fakadóan egyes elkövetői vagy sértetti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kategóriákat  ne  lehessen eltérő szabályozás  alá  vonni  (ABH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2000, 619, 621.).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törvényhozó szabadságát hangsúlyozta az Alkotmánybíróság az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1427/B/1995.  AB határozatban is. 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egyes bűncselekmények,  és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ezeken   belül   az   alapeset,  valamint  a  minősített   eset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szabályozása, a törvényi tényállási elemek, az egyes elkövetési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magatartások,  ezeken  belül  az egyes  fordulatok,  a  kiemelt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minősítő körülmények, valamint </w:t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mindezekhez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igazodóan a törvényi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büntetési tételek meghatározása, a jogalkotó — a törvényhozás —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hatáskörébe  tartozik.  Alkotmányos követelmény  természetesen,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 a   büntetőjogi  szabályozás  ne  </w:t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sértse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az   Alkotmány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rendelkezéseit,  különösen pedig, hogy ne </w:t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sértse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az  Alkotmány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által  deklarált  emberi jogokat, valamint a  jogállamiság,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ezen   belül  a  jogbiztonság  elvét.  Az  Alkotmány   egyetlen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rendelkezéséből  sem  vezethető le azonban  olyan  követelmény,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 a  jogalkotó  milyen  módon  és  arányban  szankcionálja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valamely   bűncselekmény  alapesetét  és   minősített   esetét,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bűntetti  és  vétségi  </w:t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alakzatát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 és  az  sem,  hogy   milyen,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egymástól eltérő elkövetési magatartásokat von azonos büntetési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tétel alá.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(ABH 2000, 624, 626.)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3.  Az  Alkotmánybíróság megállapította: az Alkotmány 70/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§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bekezdése  nem jelent olyan kötelezettséget a  törvényhozó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számára,   hogy  a  hátrányos  megkülönböztetésnek   valamennyi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esetét,   akár  átfogóan,  akár  differenciálva   kizárólag   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büntetőjogi felelősség eszközrendszerével szankcionálja.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  70/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§  (2)  bekezdése  a  törvényhozót  arra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kötelezi,  hogy az embereknek az Alkotmányban tiltott hátrányos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megkülönböztetését   törvényben  és   szigorúan   büntesse.   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jogalkotónak az alkotmányellenes diszkriminációhoz tehát minden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esetben   jogkövetkezményeket  kell  fűznie  —  törvényben.   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„büntetést”—  figyelemmel  a tiltott diszkrimináció  lehetséges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eseteinek,   következményeinek,  az  elszenvedhető  sérelmeknek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sokféleségére   —   a  törvényhozó  a  már   meglévő,   illetve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fejleszthető,  sokszínű szankció-rendszerből  választhatja  ki.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Sem  a  „büntetés”,  sem  pedig „szigorúságának”  előírása  nem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jelenti,   hogy  az  Alkotmány  a  törvényhozótól   feltétlenül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büntetőjogi jogkövetkezmények kilátásba helyezését kívánja meg.</w:t>
            </w:r>
            <w:proofErr w:type="gramEnd"/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ilyen értelmezést kizárják az Alkotmánynak a 8. § (1) és (2)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bekezdésben meghatározott rendelkezései.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Alkotmánybíróság   az  alkotmányos  büntetőjog   alapvető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tételeit rögzítő 11/1992. (III. 5.) AB határozatban kifejtette: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„Az  Alkotmány  8.  §  (1)  és  (2) bekezdése  a  büntetőjoggal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szembeni  alkotmányossági követelményekre is irányadó  szabály.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Eszerint a Magyar Köztársaság elismeri az ember sérthetetlen és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elidegeníthetetlen  alapvető jogait, ezek tiszteletben  tartása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védelme az állam elsőrendű kötelessége. Az Alkotmány fontos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előírása, 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»az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alapvető jogokra és kötelességekre vonatkozó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szabályokat  törvény  állapítja  meg,  alapvető  jog   lényeges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tartalmát   azonban  nem  korlátozhatja.«  Az  Alkotmánybíróság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gyakorlata  szerint  alapjog és szabadság  tartalma  törvénnyel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csak  más  alapjog,  vagy alkotmányos érték  védelme  érdekében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elkerülhetetlen esetben, a szükséges mértékben és arányos módon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korlátozható.  A  büntetőjog tilalmai és  előírásai,  különösen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pedig  a  büntetések  mind alapjogot vagy alkotmányosan  védett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jogot    és    értéket   érintenek.   A   törvénnyel    történő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elkerülhetetlen, szükséges és arányos korlátozás az  alapja  és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  értelme  a  büntetőjogi  büntetés  (a  büntetőjogi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beavatkozás)  olyan  magyarázatának, hogy  az  végső  eszköz  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jogkövetkezmények között.” (ABH 1992, 77, 85.)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Mindezekre  tekintettel  az  Alkotmánybíróság  megállapította: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alkotmányellenes az, hogy a törvényalkotó csak a hátrányos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  tilalmának  legsúlyosabb  eseteiben   tekinti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szükségesnek  és arányosnak a büntetőjogi felelősség  kilátásba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helyezését.  Az Alkotmány 70/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. 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(2) bekezdés végrehajtásaként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kell értékelni az egyenlő bánásmód megsértésének egyéb eseteire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kialakított   —  a  határozat  III.  1.3.  és  1.4.   pontjában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vázlatosan  bemutatott  —  szankciórendszert  is,  mivel  az  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szabálysértési felelősségtől a bírságoláson keresztül a polgári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jogi   kártérítési   felelősségig,   sokfajta,   így   hatékony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jogvédelmet biztosítani képes joghátrányokból áll össze.</w:t>
            </w:r>
            <w:proofErr w:type="gramEnd"/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4.  Az Alkotmánybíróságról szóló 1989. évi XXXII. törvény  49.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§-</w:t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ában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    meghatározott      mulasztásban      megnyilvánuló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 mindenekelőtt akkor állapítható meg,  ha  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jogalkotó  a  jogszabályi felhatalmazásból származó  jogalkotói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feladatát elmulasztotta és ezzel alkotmányellenességét  idézett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elő.   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Alkotmánybíróság   nemcsak   akkor   állapít    meg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 mulasztást, ha az adott tárgykörre vonatkozóan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semmilyen  jogszabály  nincs,  hanem  akkor  is,  ha  az  adott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kérdésben   van   ugyan   szabályozás,   de   alapvető    jogok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érvényesüléséhez szükséges garanciák hiányoznak, illetve, ha  a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hiányos     szabályozás    alapvető    jogok     érvényesítését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veszélyezteti.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 mulasztásban megnyilvánuló alkotmányellenesség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megállapításához   tehát   két  feltételnek   kell   együttesen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megvalósulnia:  a jogalkotó mulasztásának és az  ennek  folytán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előidézett alkotmányellenes helyzetnek. [62/2006. (XI. 23.)  AB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ABH 2006, 697, 704.]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  hátrányos   megkülönböztetés   elleni   szankció-rendszer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szabályozása  és  a  bűncselekménnyé  nyilvánítás   alkotmányos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korlátainak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 összevetése    alapján    az    Alkotmánybíróság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megállapította,  hogy a törvényalkotót nem  terheli  mulasztás.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Ennek    megfelelően   az   Alkotmánybíróság   a   mulasztásban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megnyilvánuló   alkotmányellenesség  megszüntetésére   irányuló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indítványokat elutasította.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a határozatnak a Magyar  Közlönyben  való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közzétételét az ügy jelentőségére tekintettel rendelte el.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  <w:p w:rsidR="00F321DF" w:rsidRPr="00F321DF" w:rsidRDefault="00F321DF" w:rsidP="00F321DF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</w:t>
            </w:r>
            <w:proofErr w:type="gram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Dr. Bihari Mihály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az Alkotmánybíróság elnöke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 Dr. Balogh Elemér          Dr. </w:t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Bragyova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András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alkotmánybíró                    alkotmánybíró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Dr. Holló András               Dr. Kiss László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alkotmánybíró                    alkotmánybíró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 Dr. Kovács Péter          Dr. </w:t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Kukorelli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István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alkotmánybíró                    alkotmánybíró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 xml:space="preserve">        Dr. </w:t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Lenkovics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Barnabás        Dr. Lévay Miklós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alkotmánybíró  </w:t>
            </w:r>
            <w:proofErr w:type="gram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        előadó alkotmánybíró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 Dr. </w:t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Paczolay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Péter        Dr. </w:t>
            </w:r>
            <w:proofErr w:type="spellStart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Trócsányi</w:t>
            </w:r>
            <w:proofErr w:type="spellEnd"/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László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321D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alkotmánybíró                    alkotmánybíró</w:t>
            </w:r>
            <w:r w:rsidRPr="00F321D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  <w:p w:rsidR="00F321DF" w:rsidRPr="00F321DF" w:rsidRDefault="00F321DF" w:rsidP="00F321DF">
            <w:pPr>
              <w:spacing w:after="0" w:line="240" w:lineRule="auto"/>
              <w:ind w:left="216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F321DF" w:rsidRPr="00F321DF" w:rsidRDefault="00F321DF" w:rsidP="00F321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F321D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</w:tbl>
    <w:p w:rsidR="00F321DF" w:rsidRPr="00F321DF" w:rsidRDefault="00F321DF" w:rsidP="00F321D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F321DF">
        <w:rPr>
          <w:rFonts w:ascii="Arial" w:eastAsia="Times New Roman" w:hAnsi="Arial" w:cs="Arial"/>
          <w:vanish/>
          <w:sz w:val="16"/>
          <w:szCs w:val="16"/>
          <w:lang w:eastAsia="hu-HU"/>
        </w:rPr>
        <w:lastRenderedPageBreak/>
        <w:t>Az űrlap alja</w:t>
      </w:r>
    </w:p>
    <w:p w:rsidR="00EC3B57" w:rsidRDefault="00EC3B57"/>
    <w:sectPr w:rsidR="00EC3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DF"/>
    <w:rsid w:val="00EC3B57"/>
    <w:rsid w:val="00F3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C40A"/>
  <w15:chartTrackingRefBased/>
  <w15:docId w15:val="{50FFD148-9D9A-494A-916D-15478F92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4860</Words>
  <Characters>33535</Characters>
  <Application>Microsoft Office Word</Application>
  <DocSecurity>0</DocSecurity>
  <Lines>279</Lines>
  <Paragraphs>76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</dc:creator>
  <cp:keywords/>
  <dc:description/>
  <cp:lastModifiedBy>Jav</cp:lastModifiedBy>
  <cp:revision>1</cp:revision>
  <dcterms:created xsi:type="dcterms:W3CDTF">2016-04-23T16:17:00Z</dcterms:created>
  <dcterms:modified xsi:type="dcterms:W3CDTF">2016-04-23T16:17:00Z</dcterms:modified>
</cp:coreProperties>
</file>